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306ED" w14:textId="3E089BC8" w:rsidR="001937FB" w:rsidRPr="00007F3C" w:rsidRDefault="001937FB" w:rsidP="00652131">
      <w:pPr>
        <w:jc w:val="center"/>
        <w:rPr>
          <w:rFonts w:ascii="Lato" w:hAnsi="Lato"/>
          <w:color w:val="00B050"/>
          <w:sz w:val="28"/>
          <w:szCs w:val="28"/>
        </w:rPr>
      </w:pPr>
      <w:r w:rsidRPr="00007F3C">
        <w:rPr>
          <w:rFonts w:ascii="Lato" w:hAnsi="Lato"/>
          <w:color w:val="C00000"/>
          <w:sz w:val="28"/>
          <w:szCs w:val="28"/>
        </w:rPr>
        <w:t>Ispirazioni di viaggio</w:t>
      </w:r>
    </w:p>
    <w:p w14:paraId="6BDD08A2" w14:textId="77777777" w:rsidR="001937FB" w:rsidRPr="00007F3C" w:rsidRDefault="001937FB" w:rsidP="00652131">
      <w:pPr>
        <w:rPr>
          <w:rFonts w:ascii="Lato" w:hAnsi="Lato"/>
          <w:color w:val="002060"/>
          <w:sz w:val="28"/>
          <w:szCs w:val="28"/>
        </w:rPr>
      </w:pPr>
    </w:p>
    <w:p w14:paraId="557A9625" w14:textId="034CDEB1" w:rsidR="001937FB" w:rsidRPr="00007F3C" w:rsidRDefault="0097671E" w:rsidP="001937FB">
      <w:pPr>
        <w:jc w:val="center"/>
        <w:rPr>
          <w:rFonts w:ascii="Lato" w:hAnsi="Lato" w:cstheme="minorHAnsi"/>
          <w:color w:val="C00000"/>
          <w:sz w:val="28"/>
          <w:szCs w:val="28"/>
        </w:rPr>
      </w:pPr>
      <w:r>
        <w:rPr>
          <w:rFonts w:ascii="Lato" w:hAnsi="Lato"/>
          <w:color w:val="C00000"/>
          <w:sz w:val="28"/>
          <w:szCs w:val="28"/>
        </w:rPr>
        <w:t>EMOZIONI BIANCHE IN</w:t>
      </w:r>
      <w:r w:rsidR="00C46CB7">
        <w:rPr>
          <w:rFonts w:ascii="Lato" w:hAnsi="Lato"/>
          <w:color w:val="C00000"/>
          <w:sz w:val="28"/>
          <w:szCs w:val="28"/>
        </w:rPr>
        <w:t xml:space="preserve"> SUD AMERICA</w:t>
      </w:r>
    </w:p>
    <w:p w14:paraId="5ADEF14A" w14:textId="77777777" w:rsidR="001937FB" w:rsidRPr="00007F3C" w:rsidRDefault="001937FB" w:rsidP="001937FB">
      <w:pPr>
        <w:jc w:val="center"/>
        <w:rPr>
          <w:rFonts w:ascii="Lato" w:hAnsi="Lato"/>
          <w:color w:val="C00000"/>
          <w:sz w:val="28"/>
          <w:szCs w:val="28"/>
        </w:rPr>
      </w:pPr>
    </w:p>
    <w:p w14:paraId="44C881F6" w14:textId="550A2620" w:rsidR="001937FB" w:rsidRPr="00007F3C" w:rsidRDefault="00C46CB7" w:rsidP="00FF6374">
      <w:pPr>
        <w:jc w:val="center"/>
        <w:rPr>
          <w:rFonts w:ascii="Lato" w:hAnsi="Lato"/>
          <w:color w:val="C00000"/>
          <w:sz w:val="28"/>
          <w:szCs w:val="28"/>
        </w:rPr>
      </w:pPr>
      <w:r>
        <w:rPr>
          <w:rFonts w:ascii="Lato" w:hAnsi="Lato"/>
          <w:color w:val="C00000"/>
          <w:sz w:val="28"/>
          <w:szCs w:val="28"/>
        </w:rPr>
        <w:t>Le più belle piste da sci del mondo con Giorgio Rocca</w:t>
      </w:r>
    </w:p>
    <w:p w14:paraId="5B2E81EC" w14:textId="77777777" w:rsidR="001937FB" w:rsidRPr="00007F3C" w:rsidRDefault="001937FB" w:rsidP="001937FB">
      <w:pPr>
        <w:rPr>
          <w:rFonts w:ascii="Lato" w:hAnsi="Lato"/>
          <w:color w:val="C00000"/>
          <w:sz w:val="28"/>
          <w:szCs w:val="28"/>
        </w:rPr>
      </w:pPr>
    </w:p>
    <w:p w14:paraId="16CF5AEF" w14:textId="77777777" w:rsidR="001937FB" w:rsidRPr="00007F3C" w:rsidRDefault="001937FB" w:rsidP="001937FB">
      <w:pPr>
        <w:jc w:val="right"/>
        <w:rPr>
          <w:rFonts w:ascii="Lato" w:hAnsi="Lato"/>
          <w:color w:val="C00000"/>
          <w:sz w:val="26"/>
          <w:szCs w:val="26"/>
        </w:rPr>
      </w:pPr>
    </w:p>
    <w:p w14:paraId="477CCDDC" w14:textId="73935CC2" w:rsidR="009D5D74" w:rsidRDefault="001937FB" w:rsidP="00C46CB7">
      <w:pPr>
        <w:jc w:val="both"/>
        <w:rPr>
          <w:rFonts w:ascii="Lato" w:hAnsi="Lato"/>
          <w:sz w:val="26"/>
          <w:szCs w:val="26"/>
        </w:rPr>
      </w:pPr>
      <w:r w:rsidRPr="00D40FE8">
        <w:rPr>
          <w:rFonts w:ascii="Lato" w:hAnsi="Lato"/>
          <w:i/>
          <w:iCs/>
          <w:color w:val="000000" w:themeColor="text1"/>
          <w:sz w:val="26"/>
          <w:szCs w:val="26"/>
        </w:rPr>
        <w:t xml:space="preserve">Milano, </w:t>
      </w:r>
      <w:r w:rsidR="00085F1F">
        <w:rPr>
          <w:rFonts w:ascii="Lato" w:hAnsi="Lato"/>
          <w:i/>
          <w:iCs/>
          <w:color w:val="000000" w:themeColor="text1"/>
          <w:sz w:val="26"/>
          <w:szCs w:val="26"/>
        </w:rPr>
        <w:t>3 aprile</w:t>
      </w:r>
      <w:r w:rsidRPr="00D40FE8">
        <w:rPr>
          <w:rFonts w:ascii="Lato" w:hAnsi="Lato"/>
          <w:i/>
          <w:iCs/>
          <w:color w:val="000000" w:themeColor="text1"/>
          <w:sz w:val="26"/>
          <w:szCs w:val="26"/>
        </w:rPr>
        <w:t xml:space="preserve"> 2024</w:t>
      </w:r>
      <w:r w:rsidRPr="00007F3C">
        <w:rPr>
          <w:rFonts w:ascii="Lato" w:hAnsi="Lato"/>
          <w:color w:val="000000" w:themeColor="text1"/>
          <w:sz w:val="26"/>
          <w:szCs w:val="26"/>
        </w:rPr>
        <w:t xml:space="preserve"> - </w:t>
      </w:r>
      <w:r w:rsidR="00C46CB7" w:rsidRPr="00156CC4">
        <w:rPr>
          <w:rFonts w:ascii="Lato" w:hAnsi="Lato"/>
          <w:sz w:val="26"/>
          <w:szCs w:val="26"/>
        </w:rPr>
        <w:t xml:space="preserve">Sciare sulle piste più belle del mondo seguendo le tracce incise sulla coltre </w:t>
      </w:r>
      <w:r w:rsidR="0097671E">
        <w:rPr>
          <w:rFonts w:ascii="Lato" w:hAnsi="Lato"/>
          <w:sz w:val="26"/>
          <w:szCs w:val="26"/>
        </w:rPr>
        <w:t xml:space="preserve">soffice e </w:t>
      </w:r>
      <w:r w:rsidR="00C46CB7" w:rsidRPr="00156CC4">
        <w:rPr>
          <w:rFonts w:ascii="Lato" w:hAnsi="Lato"/>
          <w:sz w:val="26"/>
          <w:szCs w:val="26"/>
        </w:rPr>
        <w:t xml:space="preserve">bianca da </w:t>
      </w:r>
      <w:r w:rsidR="00C46CB7" w:rsidRPr="00156CC4">
        <w:rPr>
          <w:rFonts w:ascii="Lato" w:hAnsi="Lato"/>
          <w:b/>
          <w:bCs/>
          <w:sz w:val="26"/>
          <w:szCs w:val="26"/>
        </w:rPr>
        <w:t>Giorgio Rocca</w:t>
      </w:r>
      <w:r w:rsidR="00C46CB7" w:rsidRPr="00156CC4">
        <w:rPr>
          <w:rFonts w:ascii="Lato" w:hAnsi="Lato"/>
          <w:sz w:val="26"/>
          <w:szCs w:val="26"/>
        </w:rPr>
        <w:t xml:space="preserve">, una leggenda dello sci, vincitore della Coppa del Mondo di Slalom nel 2006, ben 22 volte sul podio, di cui 11 vittorie in Coppa del Mondo. Orgoglio per l’Italia, professionista esperto e stimato dotato di grandi capacità e tenacia. </w:t>
      </w:r>
    </w:p>
    <w:p w14:paraId="42C71BAA" w14:textId="743B5C81" w:rsidR="001937FB" w:rsidRPr="00F3401C" w:rsidRDefault="00C46CB7" w:rsidP="001937FB">
      <w:pPr>
        <w:jc w:val="both"/>
        <w:rPr>
          <w:strike/>
        </w:rPr>
      </w:pPr>
      <w:r w:rsidRPr="00156CC4">
        <w:rPr>
          <w:rFonts w:ascii="Lato" w:hAnsi="Lato"/>
          <w:b/>
          <w:bCs/>
          <w:sz w:val="26"/>
          <w:szCs w:val="26"/>
        </w:rPr>
        <w:t>Kel12</w:t>
      </w:r>
      <w:r w:rsidRPr="00156CC4">
        <w:rPr>
          <w:rFonts w:ascii="Lato" w:hAnsi="Lato"/>
          <w:sz w:val="26"/>
          <w:szCs w:val="26"/>
        </w:rPr>
        <w:t xml:space="preserve"> arricchisce </w:t>
      </w:r>
      <w:r w:rsidR="0097671E">
        <w:rPr>
          <w:rFonts w:ascii="Lato" w:hAnsi="Lato"/>
          <w:sz w:val="26"/>
          <w:szCs w:val="26"/>
        </w:rPr>
        <w:t xml:space="preserve">così </w:t>
      </w:r>
      <w:r w:rsidRPr="00156CC4">
        <w:rPr>
          <w:rFonts w:ascii="Lato" w:hAnsi="Lato"/>
          <w:sz w:val="26"/>
          <w:szCs w:val="26"/>
        </w:rPr>
        <w:t xml:space="preserve">le </w:t>
      </w:r>
      <w:r w:rsidR="009D5D74">
        <w:rPr>
          <w:rFonts w:ascii="Lato" w:hAnsi="Lato"/>
          <w:sz w:val="26"/>
          <w:szCs w:val="26"/>
        </w:rPr>
        <w:t xml:space="preserve">sue </w:t>
      </w:r>
      <w:r w:rsidRPr="00156CC4">
        <w:rPr>
          <w:rFonts w:ascii="Lato" w:hAnsi="Lato"/>
          <w:sz w:val="26"/>
          <w:szCs w:val="26"/>
        </w:rPr>
        <w:t>proposte di viaggio con un un’iniziativa straordinaria ed esclusiva: a</w:t>
      </w:r>
      <w:r w:rsidR="00F01C85">
        <w:rPr>
          <w:rFonts w:ascii="Lato" w:hAnsi="Lato"/>
          <w:sz w:val="26"/>
          <w:szCs w:val="26"/>
        </w:rPr>
        <w:t xml:space="preserve"> settembre</w:t>
      </w:r>
      <w:r w:rsidRPr="00156CC4">
        <w:rPr>
          <w:rFonts w:ascii="Lato" w:hAnsi="Lato"/>
          <w:b/>
          <w:bCs/>
          <w:sz w:val="26"/>
          <w:szCs w:val="26"/>
        </w:rPr>
        <w:t xml:space="preserve"> </w:t>
      </w:r>
      <w:r w:rsidRPr="00156CC4">
        <w:rPr>
          <w:rFonts w:ascii="Lato" w:hAnsi="Lato"/>
          <w:sz w:val="26"/>
          <w:szCs w:val="26"/>
        </w:rPr>
        <w:t xml:space="preserve">si parte per </w:t>
      </w:r>
      <w:r w:rsidRPr="00156CC4">
        <w:rPr>
          <w:rFonts w:ascii="Lato" w:hAnsi="Lato"/>
          <w:b/>
          <w:bCs/>
          <w:sz w:val="26"/>
          <w:szCs w:val="26"/>
        </w:rPr>
        <w:t>l’</w:t>
      </w:r>
      <w:r w:rsidRPr="00156CC4">
        <w:rPr>
          <w:rFonts w:ascii="Lato" w:hAnsi="Lato"/>
          <w:b/>
          <w:sz w:val="26"/>
          <w:szCs w:val="26"/>
        </w:rPr>
        <w:t>Argentina</w:t>
      </w:r>
      <w:r w:rsidRPr="00156CC4">
        <w:rPr>
          <w:rFonts w:ascii="Lato" w:hAnsi="Lato"/>
          <w:sz w:val="26"/>
          <w:szCs w:val="26"/>
        </w:rPr>
        <w:t xml:space="preserve">, dove si vivranno, insieme a Giorgio Rocca, giornate fantastiche di sci a </w:t>
      </w:r>
      <w:r w:rsidRPr="00F01C85">
        <w:rPr>
          <w:rFonts w:ascii="Lato" w:hAnsi="Lato"/>
          <w:sz w:val="26"/>
          <w:szCs w:val="26"/>
        </w:rPr>
        <w:t>Bariloche e a Ushuaia</w:t>
      </w:r>
      <w:r w:rsidR="0097671E" w:rsidRPr="00F01C85">
        <w:t>.</w:t>
      </w:r>
    </w:p>
    <w:p w14:paraId="7CCEF7BA" w14:textId="77777777" w:rsidR="0097671E" w:rsidRPr="00007F3C" w:rsidRDefault="0097671E" w:rsidP="001937FB">
      <w:pPr>
        <w:jc w:val="both"/>
        <w:rPr>
          <w:rFonts w:ascii="Lato" w:hAnsi="Lato"/>
          <w:color w:val="000000" w:themeColor="text1"/>
          <w:sz w:val="26"/>
          <w:szCs w:val="26"/>
        </w:rPr>
      </w:pPr>
    </w:p>
    <w:p w14:paraId="3CE5A7DE" w14:textId="2F0A2297" w:rsidR="00652131" w:rsidRDefault="00156CC4" w:rsidP="00E717C9">
      <w:pPr>
        <w:jc w:val="both"/>
        <w:rPr>
          <w:rFonts w:ascii="Lato" w:hAnsi="Lato" w:cstheme="minorHAnsi"/>
          <w:color w:val="C00000"/>
          <w:sz w:val="26"/>
          <w:szCs w:val="26"/>
        </w:rPr>
      </w:pPr>
      <w:r>
        <w:rPr>
          <w:rFonts w:ascii="Lato" w:hAnsi="Lato" w:cstheme="minorHAnsi"/>
          <w:color w:val="C00000"/>
          <w:sz w:val="26"/>
          <w:szCs w:val="26"/>
        </w:rPr>
        <w:t>BARILOCHE E USHUAIA</w:t>
      </w:r>
      <w:r w:rsidR="00652131">
        <w:rPr>
          <w:rFonts w:ascii="Lato" w:hAnsi="Lato" w:cstheme="minorHAnsi"/>
          <w:color w:val="C00000"/>
          <w:sz w:val="26"/>
          <w:szCs w:val="26"/>
        </w:rPr>
        <w:t xml:space="preserve"> </w:t>
      </w:r>
      <w:r>
        <w:rPr>
          <w:rFonts w:ascii="Lato" w:hAnsi="Lato" w:cstheme="minorHAnsi"/>
          <w:color w:val="C00000"/>
          <w:sz w:val="26"/>
          <w:szCs w:val="26"/>
        </w:rPr>
        <w:t>IN ARGENTINA</w:t>
      </w:r>
    </w:p>
    <w:p w14:paraId="450B3F5B" w14:textId="61BCA377" w:rsidR="00E717C9" w:rsidRDefault="00E717C9" w:rsidP="00E717C9">
      <w:pPr>
        <w:jc w:val="both"/>
      </w:pPr>
      <w:r>
        <w:t xml:space="preserve">Si parte dall’Italia con volo di linea e si raggiunge </w:t>
      </w:r>
      <w:r w:rsidR="00156CC4">
        <w:t>Buenos Aires</w:t>
      </w:r>
      <w:r>
        <w:t xml:space="preserve">, da </w:t>
      </w:r>
      <w:r w:rsidR="0097671E">
        <w:t>qui,</w:t>
      </w:r>
      <w:r>
        <w:t xml:space="preserve"> </w:t>
      </w:r>
      <w:r w:rsidR="00156CC4">
        <w:t>con un volo interno</w:t>
      </w:r>
      <w:r w:rsidR="0097671E">
        <w:t>,</w:t>
      </w:r>
      <w:r w:rsidR="00156CC4">
        <w:t xml:space="preserve"> ci si</w:t>
      </w:r>
      <w:r>
        <w:t xml:space="preserve"> trasferisce a </w:t>
      </w:r>
      <w:r w:rsidR="00156CC4" w:rsidRPr="0097671E">
        <w:rPr>
          <w:b/>
          <w:bCs/>
        </w:rPr>
        <w:t>Bariloche</w:t>
      </w:r>
      <w:r w:rsidR="00156CC4">
        <w:t xml:space="preserve"> </w:t>
      </w:r>
      <w:r w:rsidR="005B2722">
        <w:t>sulle rive del lago Nahuel Huapi all’interno dell’omonimo Parco Nazionale. A soli 18 km da Bariloche si apre il più grande comprensorio sciistico dell</w:t>
      </w:r>
      <w:r w:rsidR="005B2722" w:rsidRPr="00F01C85">
        <w:t>’</w:t>
      </w:r>
      <w:r w:rsidR="00F01C85" w:rsidRPr="00F01C85">
        <w:t>A</w:t>
      </w:r>
      <w:r w:rsidR="005B2722" w:rsidRPr="00F01C85">
        <w:t>r</w:t>
      </w:r>
      <w:r w:rsidR="005B2722">
        <w:t xml:space="preserve">gentina, </w:t>
      </w:r>
      <w:r w:rsidR="00156CC4">
        <w:t xml:space="preserve">il </w:t>
      </w:r>
      <w:r w:rsidR="00156CC4" w:rsidRPr="0097671E">
        <w:rPr>
          <w:b/>
          <w:bCs/>
        </w:rPr>
        <w:t>Cerro Catedral</w:t>
      </w:r>
      <w:r w:rsidR="005B2722">
        <w:t>, oltre 120 km di piste battute d’ogni difficoltà</w:t>
      </w:r>
      <w:r w:rsidR="00156CC4">
        <w:t xml:space="preserve"> che garantisce </w:t>
      </w:r>
      <w:r w:rsidR="005B2722">
        <w:t xml:space="preserve">per i tre giorni consecutivi, </w:t>
      </w:r>
      <w:r w:rsidR="00156CC4">
        <w:t xml:space="preserve">un’esperienza indimenticabile </w:t>
      </w:r>
      <w:r w:rsidR="00F01C85" w:rsidRPr="00F01C85">
        <w:t>tra</w:t>
      </w:r>
      <w:r w:rsidR="00156CC4">
        <w:t xml:space="preserve"> sci, natura e </w:t>
      </w:r>
      <w:r w:rsidR="0097671E">
        <w:t xml:space="preserve">i </w:t>
      </w:r>
      <w:r w:rsidR="00156CC4">
        <w:t>paesaggi spettacolari della Cordigliera delle Ande, dei laghi e del Parco Nazionale Nahuel Huapi</w:t>
      </w:r>
      <w:r>
        <w:t xml:space="preserve">. </w:t>
      </w:r>
    </w:p>
    <w:p w14:paraId="5B8A5661" w14:textId="16B1DAC2" w:rsidR="00E717C9" w:rsidRPr="00F01C85" w:rsidRDefault="005B2722" w:rsidP="00E717C9">
      <w:pPr>
        <w:jc w:val="both"/>
      </w:pPr>
      <w:r>
        <w:t xml:space="preserve">Il sesto giorno ci si trasferisce </w:t>
      </w:r>
      <w:r w:rsidR="00F01C85" w:rsidRPr="00F01C85">
        <w:t xml:space="preserve">a </w:t>
      </w:r>
      <w:r w:rsidRPr="00F01C85">
        <w:rPr>
          <w:b/>
          <w:bCs/>
        </w:rPr>
        <w:t>Ushuaia</w:t>
      </w:r>
      <w:r>
        <w:t xml:space="preserve"> con voli operati da Aerolineas Argentinas</w:t>
      </w:r>
      <w:r w:rsidR="00E717C9">
        <w:t>.</w:t>
      </w:r>
      <w:r>
        <w:t xml:space="preserve"> Già l’arrivo ad Ushuaia è emozion</w:t>
      </w:r>
      <w:r w:rsidR="0097671E">
        <w:t>e pura</w:t>
      </w:r>
      <w:r>
        <w:t xml:space="preserve"> con il suo aeroporto in </w:t>
      </w:r>
      <w:r w:rsidRPr="00F01C85">
        <w:t>mezzo al canale di Beagle</w:t>
      </w:r>
      <w:r>
        <w:t xml:space="preserve">, tra le montagne e la neve che tinge di bianco il litorale. </w:t>
      </w:r>
      <w:r w:rsidR="00F01C85" w:rsidRPr="00F01C85">
        <w:t>C</w:t>
      </w:r>
      <w:r w:rsidRPr="00F01C85">
        <w:t>apitale d</w:t>
      </w:r>
      <w:r>
        <w:t>ella Terra del Fuoco</w:t>
      </w:r>
      <w:r w:rsidR="0097671E">
        <w:t>,</w:t>
      </w:r>
      <w:r>
        <w:t xml:space="preserve"> è l’ultima città del mondo stretta in un abbraccio maestoso tra mare, monti, neve e ghiacciai.</w:t>
      </w:r>
      <w:r w:rsidR="00E1206F">
        <w:t xml:space="preserve"> A soli 27 km da Ushuaia si apre </w:t>
      </w:r>
      <w:r w:rsidR="00E1206F" w:rsidRPr="0097671E">
        <w:rPr>
          <w:b/>
          <w:bCs/>
        </w:rPr>
        <w:t>il comprensorio sciistico del Cerro Castor</w:t>
      </w:r>
      <w:r w:rsidR="00E1206F">
        <w:t xml:space="preserve"> che offre la stagione sciistica più lunga del continente da giugno a settembre, </w:t>
      </w:r>
      <w:r w:rsidR="0097671E">
        <w:t xml:space="preserve">con </w:t>
      </w:r>
      <w:r w:rsidR="00E1206F">
        <w:t>una neve spettacolare e un contesto naturale di straordinaria bellezza.</w:t>
      </w:r>
      <w:r w:rsidR="00B64B29">
        <w:t xml:space="preserve"> Cerro Castor è un paradiso per chi ama l’emozione dello sci fuoripista, per gli snowborder e per i freestyler che hanno a disposizione </w:t>
      </w:r>
      <w:r w:rsidR="0097671E">
        <w:t xml:space="preserve">anche </w:t>
      </w:r>
      <w:r w:rsidR="00B64B29">
        <w:t xml:space="preserve">uno snowpark. Non mancherà una sciata al </w:t>
      </w:r>
      <w:r w:rsidR="00B64B29" w:rsidRPr="0097671E">
        <w:rPr>
          <w:b/>
          <w:bCs/>
        </w:rPr>
        <w:t>Glacial Martial</w:t>
      </w:r>
      <w:r w:rsidR="00B64B29">
        <w:t xml:space="preserve">, piccola e storica stazione sciistica, la più a sud del mondo, </w:t>
      </w:r>
      <w:r w:rsidR="001E51B9">
        <w:t>da</w:t>
      </w:r>
      <w:r w:rsidR="00B64B29">
        <w:t xml:space="preserve"> cui si può godere di un magnifico panorama sulla città, </w:t>
      </w:r>
      <w:r w:rsidR="00F01C85" w:rsidRPr="00F01C85">
        <w:t>sul</w:t>
      </w:r>
      <w:r w:rsidR="00B64B29" w:rsidRPr="00F01C85">
        <w:t xml:space="preserve">la baia e </w:t>
      </w:r>
      <w:r w:rsidR="00F01C85" w:rsidRPr="00F01C85">
        <w:t>sul</w:t>
      </w:r>
      <w:r w:rsidR="00B64B29" w:rsidRPr="00F01C85">
        <w:t>lo stretto di Beagle.</w:t>
      </w:r>
      <w:r w:rsidRPr="00F01C85">
        <w:t xml:space="preserve"> </w:t>
      </w:r>
    </w:p>
    <w:p w14:paraId="33F21E59" w14:textId="366DF297" w:rsidR="00E717C9" w:rsidRDefault="001E51B9" w:rsidP="00E717C9">
      <w:pPr>
        <w:jc w:val="both"/>
      </w:pPr>
      <w:r>
        <w:lastRenderedPageBreak/>
        <w:t xml:space="preserve">Il 9° giorno è dedicato all’escursione nel </w:t>
      </w:r>
      <w:r w:rsidRPr="0097671E">
        <w:rPr>
          <w:b/>
          <w:bCs/>
        </w:rPr>
        <w:t>Parco della Terra del Fuego</w:t>
      </w:r>
      <w:r>
        <w:t>, la splendida riserva naturale a pochi chilometri da Ushuaia, che si estende sino al confine con il C</w:t>
      </w:r>
      <w:r w:rsidR="009C6E2F">
        <w:t>i</w:t>
      </w:r>
      <w:r>
        <w:t>le</w:t>
      </w:r>
      <w:r w:rsidR="00E717C9">
        <w:t>.</w:t>
      </w:r>
      <w:r w:rsidR="009C6E2F">
        <w:t xml:space="preserve"> Il 10° gio</w:t>
      </w:r>
      <w:r w:rsidR="00FF6374">
        <w:t>r</w:t>
      </w:r>
      <w:r w:rsidR="009C6E2F">
        <w:t xml:space="preserve">no si fa ritorno a </w:t>
      </w:r>
      <w:r w:rsidR="009C6E2F" w:rsidRPr="0097671E">
        <w:rPr>
          <w:b/>
          <w:bCs/>
        </w:rPr>
        <w:t>Buenos Aires</w:t>
      </w:r>
      <w:r w:rsidR="00E717C9">
        <w:t xml:space="preserve"> </w:t>
      </w:r>
      <w:r w:rsidR="009C6E2F">
        <w:t>dove una guida locale parlante itali</w:t>
      </w:r>
      <w:r w:rsidR="00A41FF2">
        <w:t>a</w:t>
      </w:r>
      <w:r w:rsidR="009C6E2F">
        <w:t xml:space="preserve">no </w:t>
      </w:r>
      <w:r w:rsidR="0097671E">
        <w:t>porta</w:t>
      </w:r>
      <w:r w:rsidR="009C6E2F">
        <w:t xml:space="preserve"> alla scoperta dei luoghi iconici della città</w:t>
      </w:r>
      <w:r w:rsidR="009D5D74">
        <w:t xml:space="preserve">. </w:t>
      </w:r>
      <w:r w:rsidR="0097671E">
        <w:t>Nell</w:t>
      </w:r>
      <w:r w:rsidR="009D5D74">
        <w:t>’</w:t>
      </w:r>
      <w:r w:rsidR="00FF6374">
        <w:t>11°</w:t>
      </w:r>
      <w:r w:rsidR="009D5D74">
        <w:t xml:space="preserve"> giorno è previsto il rientro in Italia con volo Ita Airways </w:t>
      </w:r>
      <w:r w:rsidR="0097671E">
        <w:t>e con</w:t>
      </w:r>
      <w:r w:rsidR="009D5D74">
        <w:t xml:space="preserve"> arriv</w:t>
      </w:r>
      <w:r w:rsidR="0097671E">
        <w:t>o</w:t>
      </w:r>
      <w:r w:rsidR="009D5D74">
        <w:t xml:space="preserve"> la mattina del gio</w:t>
      </w:r>
      <w:r w:rsidR="00A41FF2">
        <w:t>r</w:t>
      </w:r>
      <w:r w:rsidR="009D5D74">
        <w:t>no successivo.</w:t>
      </w:r>
    </w:p>
    <w:p w14:paraId="06E114BB" w14:textId="77777777" w:rsidR="00521804" w:rsidRDefault="00521804" w:rsidP="00521804"/>
    <w:p w14:paraId="4EFD2787" w14:textId="4AE5D20B" w:rsidR="00652131" w:rsidRDefault="00652131" w:rsidP="00521804">
      <w:pPr>
        <w:jc w:val="both"/>
        <w:rPr>
          <w:rFonts w:ascii="Lato" w:hAnsi="Lato"/>
          <w:sz w:val="26"/>
          <w:szCs w:val="26"/>
        </w:rPr>
      </w:pPr>
      <w:r>
        <w:rPr>
          <w:rFonts w:ascii="Lato" w:hAnsi="Lato"/>
          <w:sz w:val="26"/>
          <w:szCs w:val="26"/>
        </w:rPr>
        <w:t>Durata: 1</w:t>
      </w:r>
      <w:r w:rsidR="00C46CB7">
        <w:rPr>
          <w:rFonts w:ascii="Lato" w:hAnsi="Lato"/>
          <w:sz w:val="26"/>
          <w:szCs w:val="26"/>
        </w:rPr>
        <w:t>2</w:t>
      </w:r>
      <w:r>
        <w:rPr>
          <w:rFonts w:ascii="Lato" w:hAnsi="Lato"/>
          <w:sz w:val="26"/>
          <w:szCs w:val="26"/>
        </w:rPr>
        <w:t xml:space="preserve"> giorni</w:t>
      </w:r>
    </w:p>
    <w:p w14:paraId="0297AE98" w14:textId="37C66D1E" w:rsidR="00521804" w:rsidRDefault="00652131" w:rsidP="00521804">
      <w:pPr>
        <w:jc w:val="both"/>
        <w:rPr>
          <w:rFonts w:ascii="Lato" w:hAnsi="Lato"/>
          <w:sz w:val="26"/>
          <w:szCs w:val="26"/>
        </w:rPr>
      </w:pPr>
      <w:r>
        <w:rPr>
          <w:rFonts w:ascii="Lato" w:hAnsi="Lato"/>
          <w:sz w:val="26"/>
          <w:szCs w:val="26"/>
        </w:rPr>
        <w:t>Partenz</w:t>
      </w:r>
      <w:r w:rsidR="0065787C">
        <w:rPr>
          <w:rFonts w:ascii="Lato" w:hAnsi="Lato"/>
          <w:sz w:val="26"/>
          <w:szCs w:val="26"/>
        </w:rPr>
        <w:t>a</w:t>
      </w:r>
      <w:r w:rsidR="00521804" w:rsidRPr="00521804">
        <w:rPr>
          <w:rFonts w:ascii="Lato" w:hAnsi="Lato"/>
          <w:sz w:val="26"/>
          <w:szCs w:val="26"/>
        </w:rPr>
        <w:t xml:space="preserve"> </w:t>
      </w:r>
      <w:r w:rsidR="00521804" w:rsidRPr="00521804">
        <w:rPr>
          <w:rFonts w:ascii="Lato" w:hAnsi="Lato"/>
          <w:b/>
          <w:bCs/>
          <w:sz w:val="26"/>
          <w:szCs w:val="26"/>
        </w:rPr>
        <w:t xml:space="preserve">dal </w:t>
      </w:r>
      <w:r w:rsidR="0065787C">
        <w:rPr>
          <w:rFonts w:ascii="Lato" w:hAnsi="Lato"/>
          <w:b/>
          <w:bCs/>
          <w:sz w:val="26"/>
          <w:szCs w:val="26"/>
        </w:rPr>
        <w:t>9</w:t>
      </w:r>
      <w:r w:rsidR="00521804" w:rsidRPr="00521804">
        <w:rPr>
          <w:rFonts w:ascii="Lato" w:hAnsi="Lato"/>
          <w:b/>
          <w:bCs/>
          <w:sz w:val="26"/>
          <w:szCs w:val="26"/>
        </w:rPr>
        <w:t>/</w:t>
      </w:r>
      <w:r w:rsidR="0065787C">
        <w:rPr>
          <w:rFonts w:ascii="Lato" w:hAnsi="Lato"/>
          <w:b/>
          <w:bCs/>
          <w:sz w:val="26"/>
          <w:szCs w:val="26"/>
        </w:rPr>
        <w:t>09</w:t>
      </w:r>
      <w:r w:rsidR="00521804" w:rsidRPr="00521804">
        <w:rPr>
          <w:rFonts w:ascii="Lato" w:hAnsi="Lato"/>
          <w:b/>
          <w:bCs/>
          <w:sz w:val="26"/>
          <w:szCs w:val="26"/>
        </w:rPr>
        <w:t>/2024 al 2</w:t>
      </w:r>
      <w:r w:rsidR="0065787C">
        <w:rPr>
          <w:rFonts w:ascii="Lato" w:hAnsi="Lato"/>
          <w:b/>
          <w:bCs/>
          <w:sz w:val="26"/>
          <w:szCs w:val="26"/>
        </w:rPr>
        <w:t>0</w:t>
      </w:r>
      <w:r w:rsidR="00521804" w:rsidRPr="00521804">
        <w:rPr>
          <w:rFonts w:ascii="Lato" w:hAnsi="Lato"/>
          <w:b/>
          <w:bCs/>
          <w:sz w:val="26"/>
          <w:szCs w:val="26"/>
        </w:rPr>
        <w:t>/</w:t>
      </w:r>
      <w:r w:rsidR="0065787C">
        <w:rPr>
          <w:rFonts w:ascii="Lato" w:hAnsi="Lato"/>
          <w:b/>
          <w:bCs/>
          <w:sz w:val="26"/>
          <w:szCs w:val="26"/>
        </w:rPr>
        <w:t>09</w:t>
      </w:r>
      <w:r w:rsidR="00521804" w:rsidRPr="00521804">
        <w:rPr>
          <w:rFonts w:ascii="Lato" w:hAnsi="Lato"/>
          <w:b/>
          <w:bCs/>
          <w:sz w:val="26"/>
          <w:szCs w:val="26"/>
        </w:rPr>
        <w:t>/2024</w:t>
      </w:r>
      <w:r w:rsidR="00521804" w:rsidRPr="00521804">
        <w:rPr>
          <w:rFonts w:ascii="Lato" w:hAnsi="Lato"/>
          <w:sz w:val="26"/>
          <w:szCs w:val="26"/>
        </w:rPr>
        <w:t xml:space="preserve">, con un numero di partecipanti che va da un </w:t>
      </w:r>
      <w:r w:rsidR="00521804" w:rsidRPr="00521804">
        <w:rPr>
          <w:rFonts w:ascii="Lato" w:hAnsi="Lato"/>
          <w:b/>
          <w:bCs/>
          <w:sz w:val="26"/>
          <w:szCs w:val="26"/>
        </w:rPr>
        <w:t xml:space="preserve">minimo di </w:t>
      </w:r>
      <w:r w:rsidR="0065787C">
        <w:rPr>
          <w:rFonts w:ascii="Lato" w:hAnsi="Lato"/>
          <w:b/>
          <w:bCs/>
          <w:sz w:val="26"/>
          <w:szCs w:val="26"/>
        </w:rPr>
        <w:t>8</w:t>
      </w:r>
      <w:r w:rsidR="00521804" w:rsidRPr="00521804">
        <w:rPr>
          <w:rFonts w:ascii="Lato" w:hAnsi="Lato"/>
          <w:b/>
          <w:bCs/>
          <w:sz w:val="26"/>
          <w:szCs w:val="26"/>
        </w:rPr>
        <w:t xml:space="preserve"> a un massimo di 1</w:t>
      </w:r>
      <w:r w:rsidR="0065787C">
        <w:rPr>
          <w:rFonts w:ascii="Lato" w:hAnsi="Lato"/>
          <w:b/>
          <w:bCs/>
          <w:sz w:val="26"/>
          <w:szCs w:val="26"/>
        </w:rPr>
        <w:t>2</w:t>
      </w:r>
      <w:r w:rsidR="00521804" w:rsidRPr="00521804">
        <w:rPr>
          <w:rFonts w:ascii="Lato" w:hAnsi="Lato"/>
          <w:sz w:val="26"/>
          <w:szCs w:val="26"/>
        </w:rPr>
        <w:t xml:space="preserve"> </w:t>
      </w:r>
      <w:r w:rsidR="00521804" w:rsidRPr="00521804">
        <w:rPr>
          <w:rFonts w:ascii="Lato" w:hAnsi="Lato"/>
          <w:b/>
          <w:bCs/>
          <w:sz w:val="26"/>
          <w:szCs w:val="26"/>
        </w:rPr>
        <w:t>persone</w:t>
      </w:r>
      <w:r w:rsidR="00521804" w:rsidRPr="00521804">
        <w:rPr>
          <w:rFonts w:ascii="Lato" w:hAnsi="Lato"/>
          <w:sz w:val="26"/>
          <w:szCs w:val="26"/>
        </w:rPr>
        <w:t>.</w:t>
      </w:r>
    </w:p>
    <w:p w14:paraId="14FBB349" w14:textId="328910A7" w:rsidR="00652131" w:rsidRPr="0065787C" w:rsidRDefault="00652131" w:rsidP="00652131">
      <w:pPr>
        <w:jc w:val="both"/>
        <w:rPr>
          <w:rFonts w:ascii="Lato" w:hAnsi="Lato"/>
          <w:i/>
          <w:iCs/>
          <w:color w:val="000000" w:themeColor="text1"/>
          <w:sz w:val="26"/>
          <w:szCs w:val="26"/>
        </w:rPr>
      </w:pPr>
      <w:r w:rsidRPr="0065787C">
        <w:rPr>
          <w:rFonts w:ascii="Lato" w:hAnsi="Lato"/>
          <w:i/>
          <w:iCs/>
          <w:color w:val="000000" w:themeColor="text1"/>
          <w:sz w:val="26"/>
          <w:szCs w:val="26"/>
        </w:rPr>
        <w:t xml:space="preserve">Quota </w:t>
      </w:r>
      <w:r w:rsidRPr="00F01C85">
        <w:rPr>
          <w:rFonts w:ascii="Lato" w:hAnsi="Lato"/>
          <w:i/>
          <w:iCs/>
          <w:color w:val="000000" w:themeColor="text1"/>
          <w:sz w:val="26"/>
          <w:szCs w:val="26"/>
        </w:rPr>
        <w:t xml:space="preserve">individuale: </w:t>
      </w:r>
      <w:r w:rsidR="00C46CB7" w:rsidRPr="00F01C85">
        <w:rPr>
          <w:rFonts w:ascii="Lato" w:hAnsi="Lato"/>
          <w:i/>
          <w:iCs/>
          <w:color w:val="000000" w:themeColor="text1"/>
          <w:sz w:val="26"/>
          <w:szCs w:val="26"/>
        </w:rPr>
        <w:t>9</w:t>
      </w:r>
      <w:r w:rsidR="0097671E" w:rsidRPr="00F01C85">
        <w:rPr>
          <w:rFonts w:ascii="Lato" w:hAnsi="Lato"/>
          <w:i/>
          <w:iCs/>
          <w:color w:val="000000" w:themeColor="text1"/>
          <w:sz w:val="26"/>
          <w:szCs w:val="26"/>
        </w:rPr>
        <w:t>.</w:t>
      </w:r>
      <w:r w:rsidR="00F01C85" w:rsidRPr="00F01C85">
        <w:rPr>
          <w:rFonts w:ascii="Lato" w:hAnsi="Lato"/>
          <w:i/>
          <w:iCs/>
          <w:color w:val="000000" w:themeColor="text1"/>
          <w:sz w:val="26"/>
          <w:szCs w:val="26"/>
        </w:rPr>
        <w:t>550</w:t>
      </w:r>
      <w:r w:rsidRPr="00F01C85">
        <w:rPr>
          <w:rFonts w:ascii="Lato" w:hAnsi="Lato"/>
          <w:i/>
          <w:iCs/>
          <w:color w:val="000000" w:themeColor="text1"/>
          <w:sz w:val="26"/>
          <w:szCs w:val="26"/>
        </w:rPr>
        <w:t xml:space="preserve"> euro</w:t>
      </w:r>
      <w:r w:rsidR="00C46CB7" w:rsidRPr="00F01C85">
        <w:rPr>
          <w:rFonts w:ascii="Lato" w:hAnsi="Lato"/>
          <w:i/>
          <w:iCs/>
          <w:color w:val="000000" w:themeColor="text1"/>
          <w:sz w:val="26"/>
          <w:szCs w:val="26"/>
        </w:rPr>
        <w:t xml:space="preserve">, </w:t>
      </w:r>
      <w:r w:rsidR="00F01C85" w:rsidRPr="00F01C85">
        <w:rPr>
          <w:rFonts w:ascii="Lato" w:hAnsi="Lato"/>
          <w:i/>
          <w:iCs/>
          <w:color w:val="000000" w:themeColor="text1"/>
          <w:sz w:val="26"/>
          <w:szCs w:val="26"/>
        </w:rPr>
        <w:t>con l’</w:t>
      </w:r>
      <w:r w:rsidR="00C46CB7" w:rsidRPr="00F01C85">
        <w:rPr>
          <w:rFonts w:ascii="Lato" w:hAnsi="Lato"/>
          <w:i/>
          <w:iCs/>
          <w:color w:val="000000" w:themeColor="text1"/>
          <w:sz w:val="26"/>
          <w:szCs w:val="26"/>
        </w:rPr>
        <w:t>accompagnamento di Giorgio Rocca</w:t>
      </w:r>
      <w:r w:rsidR="00C46CB7" w:rsidRPr="0065787C">
        <w:rPr>
          <w:rFonts w:ascii="Lato" w:hAnsi="Lato"/>
          <w:i/>
          <w:iCs/>
          <w:color w:val="000000" w:themeColor="text1"/>
          <w:sz w:val="26"/>
          <w:szCs w:val="26"/>
        </w:rPr>
        <w:t xml:space="preserve">, maestro di sci argentino in </w:t>
      </w:r>
      <w:r w:rsidR="0065787C" w:rsidRPr="0065787C">
        <w:rPr>
          <w:rFonts w:ascii="Lato" w:hAnsi="Lato"/>
          <w:i/>
          <w:iCs/>
          <w:color w:val="000000" w:themeColor="text1"/>
          <w:sz w:val="26"/>
          <w:szCs w:val="26"/>
        </w:rPr>
        <w:t>affiancamento</w:t>
      </w:r>
      <w:r w:rsidR="00C46CB7" w:rsidRPr="0065787C">
        <w:rPr>
          <w:rFonts w:ascii="Lato" w:hAnsi="Lato"/>
          <w:i/>
          <w:iCs/>
          <w:color w:val="000000" w:themeColor="text1"/>
          <w:sz w:val="26"/>
          <w:szCs w:val="26"/>
        </w:rPr>
        <w:t xml:space="preserve">, voli internazionali, voli domestici, trasferimenti da e per gli </w:t>
      </w:r>
      <w:r w:rsidR="00C46CB7" w:rsidRPr="00F01C85">
        <w:rPr>
          <w:rFonts w:ascii="Lato" w:hAnsi="Lato"/>
          <w:i/>
          <w:iCs/>
          <w:color w:val="000000" w:themeColor="text1"/>
          <w:sz w:val="26"/>
          <w:szCs w:val="26"/>
        </w:rPr>
        <w:t>aeroporti, gli hotel e le piste da sci</w:t>
      </w:r>
      <w:r w:rsidR="0065787C" w:rsidRPr="00F01C85">
        <w:rPr>
          <w:rFonts w:ascii="Lato" w:hAnsi="Lato"/>
          <w:i/>
          <w:iCs/>
          <w:color w:val="000000" w:themeColor="text1"/>
          <w:sz w:val="26"/>
          <w:szCs w:val="26"/>
        </w:rPr>
        <w:t>, skipass, sistemazione in alberg</w:t>
      </w:r>
      <w:r w:rsidR="00F01C85" w:rsidRPr="00F01C85">
        <w:rPr>
          <w:rFonts w:ascii="Lato" w:hAnsi="Lato"/>
          <w:i/>
          <w:iCs/>
          <w:color w:val="000000" w:themeColor="text1"/>
          <w:sz w:val="26"/>
          <w:szCs w:val="26"/>
        </w:rPr>
        <w:t>hi</w:t>
      </w:r>
      <w:r w:rsidR="0065787C" w:rsidRPr="00F01C85">
        <w:rPr>
          <w:rFonts w:ascii="Lato" w:hAnsi="Lato"/>
          <w:i/>
          <w:iCs/>
          <w:color w:val="000000" w:themeColor="text1"/>
          <w:sz w:val="26"/>
          <w:szCs w:val="26"/>
        </w:rPr>
        <w:t xml:space="preserve"> 5 stelle, escursione nella Terra del Fuoco, visita </w:t>
      </w:r>
      <w:r w:rsidR="00F01C85" w:rsidRPr="00F01C85">
        <w:rPr>
          <w:rFonts w:ascii="Lato" w:hAnsi="Lato"/>
          <w:i/>
          <w:iCs/>
          <w:color w:val="000000" w:themeColor="text1"/>
          <w:sz w:val="26"/>
          <w:szCs w:val="26"/>
        </w:rPr>
        <w:t>di</w:t>
      </w:r>
      <w:r w:rsidR="0065787C" w:rsidRPr="00F01C85">
        <w:rPr>
          <w:rFonts w:ascii="Lato" w:hAnsi="Lato"/>
          <w:i/>
          <w:iCs/>
          <w:color w:val="000000" w:themeColor="text1"/>
          <w:sz w:val="26"/>
          <w:szCs w:val="26"/>
        </w:rPr>
        <w:t xml:space="preserve"> Buenos Aires</w:t>
      </w:r>
      <w:r w:rsidR="00F01C85" w:rsidRPr="00F01C85">
        <w:rPr>
          <w:rFonts w:ascii="Lato" w:hAnsi="Lato"/>
          <w:i/>
          <w:iCs/>
          <w:color w:val="000000" w:themeColor="text1"/>
          <w:sz w:val="26"/>
          <w:szCs w:val="26"/>
        </w:rPr>
        <w:t xml:space="preserve"> con</w:t>
      </w:r>
      <w:r w:rsidR="0065787C" w:rsidRPr="00F01C85">
        <w:rPr>
          <w:rFonts w:ascii="Lato" w:hAnsi="Lato"/>
          <w:i/>
          <w:iCs/>
          <w:color w:val="000000" w:themeColor="text1"/>
          <w:sz w:val="26"/>
          <w:szCs w:val="26"/>
        </w:rPr>
        <w:t xml:space="preserve"> spettacolo di tango argentino, </w:t>
      </w:r>
      <w:r w:rsidR="00F01C85" w:rsidRPr="00F01C85">
        <w:rPr>
          <w:rFonts w:ascii="Lato" w:hAnsi="Lato"/>
          <w:i/>
          <w:iCs/>
          <w:color w:val="000000" w:themeColor="text1"/>
          <w:sz w:val="26"/>
          <w:szCs w:val="26"/>
        </w:rPr>
        <w:t>pasti</w:t>
      </w:r>
      <w:r w:rsidR="0065787C" w:rsidRPr="00F01C85">
        <w:rPr>
          <w:rFonts w:ascii="Lato" w:hAnsi="Lato"/>
          <w:i/>
          <w:iCs/>
          <w:color w:val="000000" w:themeColor="text1"/>
          <w:sz w:val="26"/>
          <w:szCs w:val="26"/>
        </w:rPr>
        <w:t xml:space="preserve"> come indicati nel programma</w:t>
      </w:r>
      <w:r w:rsidRPr="00F01C85">
        <w:rPr>
          <w:rFonts w:ascii="Lato" w:hAnsi="Lato"/>
          <w:i/>
          <w:iCs/>
          <w:color w:val="000000" w:themeColor="text1"/>
          <w:sz w:val="26"/>
          <w:szCs w:val="26"/>
        </w:rPr>
        <w:t>.</w:t>
      </w:r>
    </w:p>
    <w:p w14:paraId="6C6AF54D" w14:textId="77777777" w:rsidR="00C46CB7" w:rsidRPr="0065787C" w:rsidRDefault="00C46CB7" w:rsidP="00652131">
      <w:pPr>
        <w:jc w:val="both"/>
        <w:rPr>
          <w:rFonts w:ascii="Lato" w:hAnsi="Lato"/>
          <w:i/>
          <w:iCs/>
          <w:color w:val="000000" w:themeColor="text1"/>
          <w:sz w:val="26"/>
          <w:szCs w:val="26"/>
        </w:rPr>
      </w:pPr>
    </w:p>
    <w:p w14:paraId="104088EC" w14:textId="5E29B91E" w:rsidR="00C46CB7" w:rsidRDefault="00C46CB7" w:rsidP="00C46CB7">
      <w:pPr>
        <w:jc w:val="both"/>
      </w:pPr>
      <w:r w:rsidRPr="00C46CB7">
        <w:rPr>
          <w:rFonts w:ascii="Lato" w:hAnsi="Lato"/>
          <w:color w:val="000000" w:themeColor="text1"/>
          <w:sz w:val="26"/>
          <w:szCs w:val="26"/>
        </w:rPr>
        <w:t>I viaggi con Giorgio Rocca proseguono</w:t>
      </w:r>
      <w:r w:rsidRPr="00C46CB7">
        <w:rPr>
          <w:rFonts w:ascii="Lato" w:hAnsi="Lato"/>
          <w:i/>
          <w:iCs/>
          <w:color w:val="000000" w:themeColor="text1"/>
          <w:sz w:val="26"/>
          <w:szCs w:val="26"/>
        </w:rPr>
        <w:t xml:space="preserve"> </w:t>
      </w:r>
      <w:r>
        <w:t xml:space="preserve">poi ad </w:t>
      </w:r>
      <w:r w:rsidRPr="00E2189B">
        <w:rPr>
          <w:b/>
          <w:bCs/>
        </w:rPr>
        <w:t>ottobre</w:t>
      </w:r>
      <w:r>
        <w:t xml:space="preserve"> quando sarà la volta degli </w:t>
      </w:r>
      <w:r w:rsidRPr="00E2189B">
        <w:rPr>
          <w:b/>
        </w:rPr>
        <w:t>Stati Uniti</w:t>
      </w:r>
      <w:r>
        <w:t xml:space="preserve"> dove, seguendo la strada che da Denver in Colorado prosegue verso il Grand Canyon passando per il Loveland Pass, sono previste avventure sciistiche in località iconiche come Breckenridge, Vail, Beaver Creek, Aspen, oltre a una tappa nel Gran Canyon per rimanere estasiati dinanzi a panorami mozzafiato.</w:t>
      </w:r>
    </w:p>
    <w:p w14:paraId="16D19012" w14:textId="1CD427CD" w:rsidR="00C46CB7" w:rsidRDefault="00C46CB7" w:rsidP="00C46CB7">
      <w:pPr>
        <w:jc w:val="both"/>
      </w:pPr>
      <w:r>
        <w:t xml:space="preserve">Un altro itinerario porterà, invece, in </w:t>
      </w:r>
      <w:r w:rsidRPr="00BB4862">
        <w:rPr>
          <w:b/>
          <w:bCs/>
        </w:rPr>
        <w:t>Giappone</w:t>
      </w:r>
      <w:r>
        <w:t>, per poi tornare a sciare sulle piste svizzere.</w:t>
      </w:r>
    </w:p>
    <w:p w14:paraId="01144B41" w14:textId="77777777" w:rsidR="00521804" w:rsidRPr="00521804" w:rsidRDefault="00521804" w:rsidP="00521804"/>
    <w:p w14:paraId="0D353DB7" w14:textId="77777777" w:rsidR="001937FB" w:rsidRPr="00007F3C" w:rsidRDefault="001937FB" w:rsidP="001937F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Verdana"/>
          <w:sz w:val="26"/>
          <w:szCs w:val="26"/>
          <w14:textOutline w14:w="0" w14:cap="rnd" w14:cmpd="sng" w14:algn="ctr">
            <w14:noFill/>
            <w14:prstDash w14:val="solid"/>
            <w14:bevel/>
          </w14:textOutline>
        </w:rPr>
      </w:pPr>
      <w:r w:rsidRPr="00007F3C">
        <w:rPr>
          <w:rFonts w:ascii="Lato" w:hAnsi="Lato" w:cs="Verdana"/>
          <w:color w:val="AB0A30"/>
          <w:sz w:val="26"/>
          <w:szCs w:val="26"/>
          <w14:textOutline w14:w="0" w14:cap="rnd" w14:cmpd="sng" w14:algn="ctr">
            <w14:noFill/>
            <w14:prstDash w14:val="solid"/>
            <w14:bevel/>
          </w14:textOutline>
        </w:rPr>
        <w:t>Per i lettori:</w:t>
      </w:r>
      <w:r w:rsidRPr="00007F3C">
        <w:rPr>
          <w:rFonts w:ascii="Lato" w:hAnsi="Lato" w:cs="Verdana"/>
          <w:sz w:val="26"/>
          <w:szCs w:val="26"/>
          <w14:textOutline w14:w="0" w14:cap="rnd" w14:cmpd="sng" w14:algn="ctr">
            <w14:noFill/>
            <w14:prstDash w14:val="solid"/>
            <w14:bevel/>
          </w14:textOutline>
        </w:rPr>
        <w:t xml:space="preserve"> </w:t>
      </w:r>
      <w:hyperlink r:id="rId6" w:history="1">
        <w:r w:rsidRPr="00007F3C">
          <w:rPr>
            <w:rFonts w:ascii="Lato" w:hAnsi="Lato" w:cs="Verdana"/>
            <w:color w:val="0000E9"/>
            <w:sz w:val="26"/>
            <w:szCs w:val="26"/>
            <w:u w:val="single" w:color="0000E9"/>
            <w14:textOutline w14:w="0" w14:cap="rnd" w14:cmpd="sng" w14:algn="ctr">
              <w14:noFill/>
              <w14:prstDash w14:val="solid"/>
              <w14:bevel/>
            </w14:textOutline>
          </w:rPr>
          <w:t>kel12.com</w:t>
        </w:r>
      </w:hyperlink>
    </w:p>
    <w:p w14:paraId="1EED4737" w14:textId="77777777" w:rsidR="00652131" w:rsidRPr="00007F3C" w:rsidRDefault="00652131" w:rsidP="001937F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Times New Roman"/>
          <w14:textOutline w14:w="0" w14:cap="rnd" w14:cmpd="sng" w14:algn="ctr">
            <w14:noFill/>
            <w14:prstDash w14:val="solid"/>
            <w14:bevel/>
          </w14:textOutline>
        </w:rPr>
      </w:pPr>
    </w:p>
    <w:p w14:paraId="61CC6A91" w14:textId="77777777" w:rsidR="001937FB" w:rsidRPr="00007F3C" w:rsidRDefault="001937FB" w:rsidP="001937F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Verdana"/>
          <w:i/>
          <w:iCs/>
          <w:color w:val="C00000"/>
          <w14:textOutline w14:w="0" w14:cap="rnd" w14:cmpd="sng" w14:algn="ctr">
            <w14:noFill/>
            <w14:prstDash w14:val="solid"/>
            <w14:bevel/>
          </w14:textOutline>
        </w:rPr>
      </w:pPr>
      <w:r w:rsidRPr="00007F3C">
        <w:rPr>
          <w:rFonts w:ascii="Lato" w:hAnsi="Lato" w:cs="Verdana"/>
          <w:i/>
          <w:iCs/>
          <w:color w:val="C00000"/>
          <w14:textOutline w14:w="0" w14:cap="rnd" w14:cmpd="sng" w14:algn="ctr">
            <w14:noFill/>
            <w14:prstDash w14:val="solid"/>
            <w14:bevel/>
          </w14:textOutline>
        </w:rPr>
        <w:t xml:space="preserve">KEL 12 - </w:t>
      </w:r>
      <w:r w:rsidRPr="00007F3C">
        <w:rPr>
          <w:rFonts w:ascii="Lato" w:hAnsi="Lato" w:cs="Verdana"/>
          <w:i/>
          <w:iCs/>
          <w14:textOutline w14:w="0" w14:cap="rnd" w14:cmpd="sng" w14:algn="ctr">
            <w14:noFill/>
            <w14:prstDash w14:val="solid"/>
            <w14:bevel/>
          </w14:textOutline>
        </w:rPr>
        <w:t>Dal 1978 Kel 12 è Tour Operator specializzato in viaggi culturali e spedizioni in tutto il mondo. L’operatore si contraddistingue sul mercato per le sue proposte di viaggi etici e sostenibili, incontri con la natura, la storia, l’arte e le persone.</w:t>
      </w:r>
    </w:p>
    <w:p w14:paraId="7A2139BA" w14:textId="77777777" w:rsidR="001937FB" w:rsidRPr="00007F3C" w:rsidRDefault="001937FB" w:rsidP="001937F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Times New Roman"/>
          <w:i/>
          <w:iCs/>
          <w14:textOutline w14:w="0" w14:cap="rnd" w14:cmpd="sng" w14:algn="ctr">
            <w14:noFill/>
            <w14:prstDash w14:val="solid"/>
            <w14:bevel/>
          </w14:textOutline>
        </w:rPr>
      </w:pPr>
      <w:r w:rsidRPr="00007F3C">
        <w:rPr>
          <w:rFonts w:ascii="Lato" w:hAnsi="Lato" w:cs="Verdana"/>
          <w:i/>
          <w:iCs/>
          <w14:textOutline w14:w="0" w14:cap="rnd" w14:cmpd="sng" w14:algn="ctr">
            <w14:noFill/>
            <w14:prstDash w14:val="solid"/>
            <w14:bevel/>
          </w14:textOutline>
        </w:rPr>
        <w:t>Nel 2018 Kel 12 viene scelto da National Geographic Expeditions come primo partner per l’Italia e l’Europa. Da questa collaborazione prendono vita viaggi di conoscenza, caratterizzati da autenticità e sostenibilità. </w:t>
      </w:r>
    </w:p>
    <w:p w14:paraId="107CCE2E" w14:textId="51BB1687" w:rsidR="001937FB" w:rsidRPr="00652131" w:rsidRDefault="001937FB" w:rsidP="006521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Times New Roman"/>
          <w:i/>
          <w:iCs/>
          <w14:textOutline w14:w="0" w14:cap="rnd" w14:cmpd="sng" w14:algn="ctr">
            <w14:noFill/>
            <w14:prstDash w14:val="solid"/>
            <w14:bevel/>
          </w14:textOutline>
        </w:rPr>
      </w:pPr>
      <w:r w:rsidRPr="00007F3C">
        <w:rPr>
          <w:rFonts w:ascii="Lato" w:hAnsi="Lato" w:cs="Verdana"/>
          <w:i/>
          <w:iCs/>
          <w14:textOutline w14:w="0" w14:cap="rnd" w14:cmpd="sng" w14:algn="ctr">
            <w14:noFill/>
            <w14:prstDash w14:val="solid"/>
            <w14:bevel/>
          </w14:textOutline>
        </w:rPr>
        <w:t>Nel 2021 Kel 12 acquisisce I Viaggi di Maurizio Levi, Tour Operator specializzato in viaggi culturali e spedizioni in luoghi remoti. Nasce sul mercato un polo che si distingue per le proposte di viaggi di scoperta, insoliti e spesso unici.</w:t>
      </w:r>
    </w:p>
    <w:sectPr w:rsidR="001937FB" w:rsidRPr="00652131" w:rsidSect="00321874">
      <w:headerReference w:type="default" r:id="rId7"/>
      <w:pgSz w:w="11906" w:h="16838"/>
      <w:pgMar w:top="983" w:right="1134" w:bottom="2606"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E996A" w14:textId="77777777" w:rsidR="00321874" w:rsidRDefault="00321874" w:rsidP="00FF135C">
      <w:r>
        <w:separator/>
      </w:r>
    </w:p>
  </w:endnote>
  <w:endnote w:type="continuationSeparator" w:id="0">
    <w:p w14:paraId="76F2B755" w14:textId="77777777" w:rsidR="00321874" w:rsidRDefault="00321874" w:rsidP="00FF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1F4D5" w14:textId="77777777" w:rsidR="00321874" w:rsidRDefault="00321874" w:rsidP="00FF135C">
      <w:r>
        <w:separator/>
      </w:r>
    </w:p>
  </w:footnote>
  <w:footnote w:type="continuationSeparator" w:id="0">
    <w:p w14:paraId="41EEF574" w14:textId="77777777" w:rsidR="00321874" w:rsidRDefault="00321874" w:rsidP="00FF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A779" w14:textId="6F7C806A" w:rsidR="001937FB" w:rsidRDefault="001937FB" w:rsidP="001937FB">
    <w:pPr>
      <w:pStyle w:val="Intestazione"/>
      <w:tabs>
        <w:tab w:val="left" w:pos="2560"/>
        <w:tab w:val="center" w:pos="4252"/>
      </w:tabs>
      <w:ind w:left="-1134"/>
    </w:pPr>
    <w:r>
      <w:rPr>
        <w:noProof/>
      </w:rPr>
      <w:drawing>
        <wp:anchor distT="0" distB="0" distL="114300" distR="114300" simplePos="0" relativeHeight="251658240" behindDoc="1" locked="0" layoutInCell="1" allowOverlap="1" wp14:anchorId="311D25E1" wp14:editId="300EA2B2">
          <wp:simplePos x="0" y="0"/>
          <wp:positionH relativeFrom="column">
            <wp:posOffset>-681990</wp:posOffset>
          </wp:positionH>
          <wp:positionV relativeFrom="paragraph">
            <wp:posOffset>186055</wp:posOffset>
          </wp:positionV>
          <wp:extent cx="7559675" cy="10684510"/>
          <wp:effectExtent l="0" t="0" r="0" b="0"/>
          <wp:wrapNone/>
          <wp:docPr id="8214735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31702" name="Immagine 327831702"/>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510"/>
                  </a:xfrm>
                  <a:prstGeom prst="rect">
                    <a:avLst/>
                  </a:prstGeom>
                </pic:spPr>
              </pic:pic>
            </a:graphicData>
          </a:graphic>
          <wp14:sizeRelH relativeFrom="margin">
            <wp14:pctWidth>0</wp14:pctWidth>
          </wp14:sizeRelH>
          <wp14:sizeRelV relativeFrom="margin">
            <wp14:pctHeight>0</wp14:pctHeight>
          </wp14:sizeRelV>
        </wp:anchor>
      </w:drawing>
    </w:r>
    <w:r>
      <w:tab/>
    </w:r>
  </w:p>
  <w:p w14:paraId="6F3D0803" w14:textId="6095D796" w:rsidR="00FF135C" w:rsidRDefault="001937FB" w:rsidP="001937FB">
    <w:pPr>
      <w:pStyle w:val="Intestazione"/>
      <w:tabs>
        <w:tab w:val="left" w:pos="2560"/>
        <w:tab w:val="center" w:pos="4252"/>
      </w:tabs>
      <w:jc w:val="center"/>
    </w:pPr>
    <w:r>
      <w:rPr>
        <w:rFonts w:eastAsia="Verdana" w:cs="Verdana"/>
        <w:noProof/>
        <w:sz w:val="22"/>
        <w:szCs w:val="22"/>
      </w:rPr>
      <w:drawing>
        <wp:inline distT="0" distB="0" distL="0" distR="0" wp14:anchorId="4931D600" wp14:editId="6C7D5CE0">
          <wp:extent cx="1893570" cy="1338073"/>
          <wp:effectExtent l="0" t="0" r="0" b="0"/>
          <wp:docPr id="127995456" name="Immagine 1" descr="Immagine che contiene Carattere, Elementi grafici,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06071" name="Immagine 1" descr="Immagine che contiene Carattere, Elementi grafici, schermata,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949924" cy="1377895"/>
                  </a:xfrm>
                  <a:prstGeom prst="rect">
                    <a:avLst/>
                  </a:prstGeom>
                </pic:spPr>
              </pic:pic>
            </a:graphicData>
          </a:graphic>
        </wp:inline>
      </w:drawing>
    </w:r>
  </w:p>
  <w:p w14:paraId="3B00E6D9" w14:textId="77777777" w:rsidR="001937FB" w:rsidRDefault="001937FB" w:rsidP="001937FB">
    <w:pPr>
      <w:pStyle w:val="Intestazione"/>
      <w:tabs>
        <w:tab w:val="left" w:pos="2560"/>
        <w:tab w:val="center" w:pos="4252"/>
      </w:tabs>
      <w:ind w:lef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FB"/>
    <w:rsid w:val="00085F1F"/>
    <w:rsid w:val="000B1F73"/>
    <w:rsid w:val="00156CC4"/>
    <w:rsid w:val="001937FB"/>
    <w:rsid w:val="001B5B91"/>
    <w:rsid w:val="001E51B9"/>
    <w:rsid w:val="002D05E1"/>
    <w:rsid w:val="002D4B6F"/>
    <w:rsid w:val="00321874"/>
    <w:rsid w:val="00327E37"/>
    <w:rsid w:val="003578AC"/>
    <w:rsid w:val="003C0082"/>
    <w:rsid w:val="003D4137"/>
    <w:rsid w:val="00463557"/>
    <w:rsid w:val="00521804"/>
    <w:rsid w:val="005B2722"/>
    <w:rsid w:val="005E2E99"/>
    <w:rsid w:val="00652131"/>
    <w:rsid w:val="0065787C"/>
    <w:rsid w:val="00884C92"/>
    <w:rsid w:val="008D6674"/>
    <w:rsid w:val="00971E3B"/>
    <w:rsid w:val="0097671E"/>
    <w:rsid w:val="009C6E2F"/>
    <w:rsid w:val="009D5D74"/>
    <w:rsid w:val="00A41FF2"/>
    <w:rsid w:val="00AD62DC"/>
    <w:rsid w:val="00B64B29"/>
    <w:rsid w:val="00BE17A7"/>
    <w:rsid w:val="00C36853"/>
    <w:rsid w:val="00C46CB7"/>
    <w:rsid w:val="00C976CB"/>
    <w:rsid w:val="00D25736"/>
    <w:rsid w:val="00D40FE8"/>
    <w:rsid w:val="00E1206F"/>
    <w:rsid w:val="00E64865"/>
    <w:rsid w:val="00E717C9"/>
    <w:rsid w:val="00F01C85"/>
    <w:rsid w:val="00F3401C"/>
    <w:rsid w:val="00F80675"/>
    <w:rsid w:val="00FF135C"/>
    <w:rsid w:val="00FF63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1F4A"/>
  <w15:chartTrackingRefBased/>
  <w15:docId w15:val="{FBCBF106-F726-C947-B834-501DCCA3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37FB"/>
    <w:pPr>
      <w:pBdr>
        <w:top w:val="nil"/>
        <w:left w:val="nil"/>
        <w:bottom w:val="nil"/>
        <w:right w:val="nil"/>
        <w:between w:val="nil"/>
        <w:bar w:val="nil"/>
      </w:pBdr>
    </w:pPr>
    <w:rPr>
      <w:rFonts w:ascii="Verdana" w:eastAsia="Arial Unicode MS" w:hAnsi="Verdana" w:cs="Arial Unicode MS"/>
      <w:color w:val="000000"/>
      <w:kern w:val="0"/>
      <w:u w:color="000000"/>
      <w:bdr w:val="nil"/>
      <w:lang w:eastAsia="it-IT"/>
      <w14:textOutline w14:w="12700" w14:cap="flat" w14:cmpd="sng" w14:algn="ctr">
        <w14:noFill/>
        <w14:prstDash w14:val="solid"/>
        <w14:miter w14:lim="400000"/>
      </w14:textOutline>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F135C"/>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asciiTheme="minorHAnsi" w:eastAsiaTheme="minorHAnsi" w:hAnsiTheme="minorHAnsi" w:cstheme="minorBidi"/>
      <w:color w:val="auto"/>
      <w:kern w:val="2"/>
      <w:bdr w:val="none" w:sz="0" w:space="0" w:color="auto"/>
      <w:lang w:eastAsia="en-US"/>
      <w14:textOutline w14:w="0" w14:cap="rnd" w14:cmpd="sng" w14:algn="ctr">
        <w14:noFill/>
        <w14:prstDash w14:val="solid"/>
        <w14:bevel/>
      </w14:textOutline>
      <w14:ligatures w14:val="standardContextual"/>
    </w:rPr>
  </w:style>
  <w:style w:type="character" w:customStyle="1" w:styleId="IntestazioneCarattere">
    <w:name w:val="Intestazione Carattere"/>
    <w:basedOn w:val="Carpredefinitoparagrafo"/>
    <w:link w:val="Intestazione"/>
    <w:uiPriority w:val="99"/>
    <w:rsid w:val="00FF135C"/>
  </w:style>
  <w:style w:type="paragraph" w:styleId="Pidipagina">
    <w:name w:val="footer"/>
    <w:basedOn w:val="Normale"/>
    <w:link w:val="PidipaginaCarattere"/>
    <w:uiPriority w:val="99"/>
    <w:unhideWhenUsed/>
    <w:rsid w:val="00FF135C"/>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asciiTheme="minorHAnsi" w:eastAsiaTheme="minorHAnsi" w:hAnsiTheme="minorHAnsi" w:cstheme="minorBidi"/>
      <w:color w:val="auto"/>
      <w:kern w:val="2"/>
      <w:bdr w:val="none" w:sz="0" w:space="0" w:color="auto"/>
      <w:lang w:eastAsia="en-US"/>
      <w14:textOutline w14:w="0" w14:cap="rnd" w14:cmpd="sng" w14:algn="ctr">
        <w14:noFill/>
        <w14:prstDash w14:val="solid"/>
        <w14:bevel/>
      </w14:textOutline>
      <w14:ligatures w14:val="standardContextual"/>
    </w:rPr>
  </w:style>
  <w:style w:type="character" w:customStyle="1" w:styleId="PidipaginaCarattere">
    <w:name w:val="Piè di pagina Carattere"/>
    <w:basedOn w:val="Carpredefinitoparagrafo"/>
    <w:link w:val="Pidipagina"/>
    <w:uiPriority w:val="99"/>
    <w:rsid w:val="00FF135C"/>
  </w:style>
  <w:style w:type="paragraph" w:styleId="NormaleWeb">
    <w:name w:val="Normal (Web)"/>
    <w:basedOn w:val="Normale"/>
    <w:uiPriority w:val="99"/>
    <w:unhideWhenUsed/>
    <w:rsid w:val="001937F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styleId="Rimandocommento">
    <w:name w:val="annotation reference"/>
    <w:basedOn w:val="Carpredefinitoparagrafo"/>
    <w:uiPriority w:val="99"/>
    <w:semiHidden/>
    <w:unhideWhenUsed/>
    <w:rsid w:val="00C976CB"/>
    <w:rPr>
      <w:sz w:val="16"/>
      <w:szCs w:val="16"/>
    </w:rPr>
  </w:style>
  <w:style w:type="paragraph" w:styleId="Testocommento">
    <w:name w:val="annotation text"/>
    <w:basedOn w:val="Normale"/>
    <w:link w:val="TestocommentoCarattere"/>
    <w:uiPriority w:val="99"/>
    <w:unhideWhenUsed/>
    <w:rsid w:val="00C976CB"/>
    <w:rPr>
      <w:sz w:val="20"/>
      <w:szCs w:val="20"/>
    </w:rPr>
  </w:style>
  <w:style w:type="character" w:customStyle="1" w:styleId="TestocommentoCarattere">
    <w:name w:val="Testo commento Carattere"/>
    <w:basedOn w:val="Carpredefinitoparagrafo"/>
    <w:link w:val="Testocommento"/>
    <w:uiPriority w:val="99"/>
    <w:rsid w:val="00C976CB"/>
    <w:rPr>
      <w:rFonts w:ascii="Verdana" w:eastAsia="Arial Unicode MS" w:hAnsi="Verdana" w:cs="Arial Unicode MS"/>
      <w:color w:val="000000"/>
      <w:kern w:val="0"/>
      <w:sz w:val="20"/>
      <w:szCs w:val="20"/>
      <w:u w:color="000000"/>
      <w:bdr w:val="nil"/>
      <w:lang w:eastAsia="it-IT"/>
      <w14:textOutline w14:w="12700" w14:cap="flat" w14:cmpd="sng" w14:algn="ctr">
        <w14:noFill/>
        <w14:prstDash w14:val="solid"/>
        <w14:miter w14:lim="400000"/>
      </w14:textOutline>
      <w14:ligatures w14:val="none"/>
    </w:rPr>
  </w:style>
  <w:style w:type="paragraph" w:styleId="Soggettocommento">
    <w:name w:val="annotation subject"/>
    <w:basedOn w:val="Testocommento"/>
    <w:next w:val="Testocommento"/>
    <w:link w:val="SoggettocommentoCarattere"/>
    <w:uiPriority w:val="99"/>
    <w:semiHidden/>
    <w:unhideWhenUsed/>
    <w:rsid w:val="00C976CB"/>
    <w:rPr>
      <w:b/>
      <w:bCs/>
    </w:rPr>
  </w:style>
  <w:style w:type="character" w:customStyle="1" w:styleId="SoggettocommentoCarattere">
    <w:name w:val="Soggetto commento Carattere"/>
    <w:basedOn w:val="TestocommentoCarattere"/>
    <w:link w:val="Soggettocommento"/>
    <w:uiPriority w:val="99"/>
    <w:semiHidden/>
    <w:rsid w:val="00C976CB"/>
    <w:rPr>
      <w:rFonts w:ascii="Verdana" w:eastAsia="Arial Unicode MS" w:hAnsi="Verdana" w:cs="Arial Unicode MS"/>
      <w:b/>
      <w:bCs/>
      <w:color w:val="000000"/>
      <w:kern w:val="0"/>
      <w:sz w:val="20"/>
      <w:szCs w:val="20"/>
      <w:u w:color="000000"/>
      <w:bdr w:val="nil"/>
      <w:lang w:eastAsia="it-IT"/>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851226">
      <w:bodyDiv w:val="1"/>
      <w:marLeft w:val="0"/>
      <w:marRight w:val="0"/>
      <w:marTop w:val="0"/>
      <w:marBottom w:val="0"/>
      <w:divBdr>
        <w:top w:val="none" w:sz="0" w:space="0" w:color="auto"/>
        <w:left w:val="none" w:sz="0" w:space="0" w:color="auto"/>
        <w:bottom w:val="none" w:sz="0" w:space="0" w:color="auto"/>
        <w:right w:val="none" w:sz="0" w:space="0" w:color="auto"/>
      </w:divBdr>
      <w:divsChild>
        <w:div w:id="152576404">
          <w:marLeft w:val="0"/>
          <w:marRight w:val="0"/>
          <w:marTop w:val="0"/>
          <w:marBottom w:val="0"/>
          <w:divBdr>
            <w:top w:val="none" w:sz="0" w:space="0" w:color="auto"/>
            <w:left w:val="none" w:sz="0" w:space="0" w:color="auto"/>
            <w:bottom w:val="none" w:sz="0" w:space="0" w:color="auto"/>
            <w:right w:val="none" w:sz="0" w:space="0" w:color="auto"/>
          </w:divBdr>
          <w:divsChild>
            <w:div w:id="1361012400">
              <w:marLeft w:val="0"/>
              <w:marRight w:val="0"/>
              <w:marTop w:val="0"/>
              <w:marBottom w:val="0"/>
              <w:divBdr>
                <w:top w:val="none" w:sz="0" w:space="0" w:color="auto"/>
                <w:left w:val="none" w:sz="0" w:space="0" w:color="auto"/>
                <w:bottom w:val="none" w:sz="0" w:space="0" w:color="auto"/>
                <w:right w:val="none" w:sz="0" w:space="0" w:color="auto"/>
              </w:divBdr>
              <w:divsChild>
                <w:div w:id="2124957706">
                  <w:marLeft w:val="0"/>
                  <w:marRight w:val="0"/>
                  <w:marTop w:val="0"/>
                  <w:marBottom w:val="0"/>
                  <w:divBdr>
                    <w:top w:val="none" w:sz="0" w:space="0" w:color="auto"/>
                    <w:left w:val="none" w:sz="0" w:space="0" w:color="auto"/>
                    <w:bottom w:val="none" w:sz="0" w:space="0" w:color="auto"/>
                    <w:right w:val="none" w:sz="0" w:space="0" w:color="auto"/>
                  </w:divBdr>
                  <w:divsChild>
                    <w:div w:id="16095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l12.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cristina cappennani</dc:creator>
  <cp:keywords/>
  <dc:description/>
  <cp:lastModifiedBy>Sara Ferdeghini</cp:lastModifiedBy>
  <cp:revision>3</cp:revision>
  <dcterms:created xsi:type="dcterms:W3CDTF">2024-03-27T21:00:00Z</dcterms:created>
  <dcterms:modified xsi:type="dcterms:W3CDTF">2024-04-03T07:58:00Z</dcterms:modified>
</cp:coreProperties>
</file>