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3CC10" w14:textId="77777777" w:rsidR="004F5B0D" w:rsidRPr="00AA496A" w:rsidRDefault="004F5B0D">
      <w:pPr>
        <w:jc w:val="center"/>
        <w:rPr>
          <w:rFonts w:ascii="Lato" w:eastAsia="Lato" w:hAnsi="Lato" w:cs="Lato"/>
          <w:color w:val="C00000"/>
          <w:sz w:val="22"/>
          <w:szCs w:val="22"/>
          <w:u w:color="C00000"/>
        </w:rPr>
      </w:pPr>
    </w:p>
    <w:p w14:paraId="4EAA398C"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i/>
          <w:iCs/>
          <w:color w:val="C00000"/>
          <w:sz w:val="22"/>
          <w:szCs w:val="22"/>
          <w:bdr w:val="none" w:sz="0" w:space="0" w:color="auto"/>
          <w14:textOutline w14:w="0" w14:cap="rnd" w14:cmpd="sng" w14:algn="ctr">
            <w14:noFill/>
            <w14:prstDash w14:val="solid"/>
            <w14:bevel/>
          </w14:textOutline>
        </w:rPr>
        <w:t>Comunicato Stampa</w:t>
      </w:r>
    </w:p>
    <w:p w14:paraId="736E9203"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i/>
          <w:iCs/>
          <w:color w:val="C00000"/>
          <w:sz w:val="22"/>
          <w:szCs w:val="22"/>
          <w:bdr w:val="none" w:sz="0" w:space="0" w:color="auto"/>
          <w14:textOutline w14:w="0" w14:cap="rnd" w14:cmpd="sng" w14:algn="ctr">
            <w14:noFill/>
            <w14:prstDash w14:val="solid"/>
            <w14:bevel/>
          </w14:textOutline>
        </w:rPr>
        <w:t> </w:t>
      </w:r>
    </w:p>
    <w:p w14:paraId="73E47B57"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b/>
          <w:bCs/>
          <w:color w:val="C00000"/>
          <w:sz w:val="22"/>
          <w:szCs w:val="22"/>
          <w:bdr w:val="none" w:sz="0" w:space="0" w:color="auto"/>
          <w14:textOutline w14:w="0" w14:cap="rnd" w14:cmpd="sng" w14:algn="ctr">
            <w14:noFill/>
            <w14:prstDash w14:val="solid"/>
            <w14:bevel/>
          </w14:textOutline>
        </w:rPr>
        <w:t xml:space="preserve">COME CONIUGARE FELICEMENTE SOSTENIBILITÁ </w:t>
      </w:r>
      <w:proofErr w:type="gramStart"/>
      <w:r w:rsidRPr="00932C74">
        <w:rPr>
          <w:rFonts w:ascii="Lato" w:eastAsia="Times New Roman" w:hAnsi="Lato" w:cs="Times New Roman"/>
          <w:b/>
          <w:bCs/>
          <w:color w:val="C00000"/>
          <w:sz w:val="22"/>
          <w:szCs w:val="22"/>
          <w:bdr w:val="none" w:sz="0" w:space="0" w:color="auto"/>
          <w14:textOutline w14:w="0" w14:cap="rnd" w14:cmpd="sng" w14:algn="ctr">
            <w14:noFill/>
            <w14:prstDash w14:val="solid"/>
            <w14:bevel/>
          </w14:textOutline>
        </w:rPr>
        <w:t>E BUSINESS</w:t>
      </w:r>
      <w:proofErr w:type="gramEnd"/>
      <w:r w:rsidRPr="00932C74">
        <w:rPr>
          <w:rFonts w:ascii="Lato" w:eastAsia="Times New Roman" w:hAnsi="Lato" w:cs="Times New Roman"/>
          <w:b/>
          <w:bCs/>
          <w:color w:val="C00000"/>
          <w:sz w:val="22"/>
          <w:szCs w:val="22"/>
          <w:bdr w:val="none" w:sz="0" w:space="0" w:color="auto"/>
          <w14:textOutline w14:w="0" w14:cap="rnd" w14:cmpd="sng" w14:algn="ctr">
            <w14:noFill/>
            <w14:prstDash w14:val="solid"/>
            <w14:bevel/>
          </w14:textOutline>
        </w:rPr>
        <w:t>: L’AFRICA DE IL DIAMANTE</w:t>
      </w:r>
    </w:p>
    <w:p w14:paraId="1F5CBB5C" w14:textId="6ECB8E35" w:rsidR="00932C74" w:rsidRPr="00932C74" w:rsidRDefault="00932C74" w:rsidP="00932C74">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Times New Roman" w:eastAsia="Times New Roman" w:hAnsi="Times New Roman" w:cs="Times New Roman"/>
          <w:color w:val="C00000"/>
          <w:bdr w:val="none" w:sz="0" w:space="0" w:color="auto"/>
          <w14:textOutline w14:w="0" w14:cap="rnd" w14:cmpd="sng" w14:algn="ctr">
            <w14:noFill/>
            <w14:prstDash w14:val="solid"/>
            <w14:bevel/>
          </w14:textOutline>
        </w:rPr>
      </w:pPr>
      <w:r w:rsidRPr="00932C74">
        <w:rPr>
          <w:rFonts w:ascii="Lato" w:eastAsia="Times New Roman" w:hAnsi="Lato" w:cs="Times New Roman"/>
          <w:b/>
          <w:bCs/>
          <w:color w:val="C00000"/>
          <w:sz w:val="22"/>
          <w:szCs w:val="22"/>
          <w:bdr w:val="none" w:sz="0" w:space="0" w:color="auto"/>
          <w14:textOutline w14:w="0" w14:cap="rnd" w14:cmpd="sng" w14:algn="ctr">
            <w14:noFill/>
            <w14:prstDash w14:val="solid"/>
            <w14:bevel/>
          </w14:textOutline>
        </w:rPr>
        <w:t>Prenotazioni gennaio-luglio 2024: + 20% rispetto al 2023</w:t>
      </w:r>
    </w:p>
    <w:p w14:paraId="438C6A8D" w14:textId="121B8450" w:rsidR="00932C74" w:rsidRPr="00932C74" w:rsidRDefault="00932C74" w:rsidP="00932C74">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Times New Roman" w:eastAsia="Times New Roman" w:hAnsi="Times New Roman" w:cs="Times New Roman"/>
          <w:color w:val="C00000"/>
          <w:bdr w:val="none" w:sz="0" w:space="0" w:color="auto"/>
          <w14:textOutline w14:w="0" w14:cap="rnd" w14:cmpd="sng" w14:algn="ctr">
            <w14:noFill/>
            <w14:prstDash w14:val="solid"/>
            <w14:bevel/>
          </w14:textOutline>
        </w:rPr>
      </w:pPr>
      <w:r w:rsidRPr="00932C74">
        <w:rPr>
          <w:rFonts w:ascii="Lato" w:eastAsia="Times New Roman" w:hAnsi="Lato" w:cs="Times New Roman"/>
          <w:b/>
          <w:bCs/>
          <w:color w:val="C00000"/>
          <w:sz w:val="22"/>
          <w:szCs w:val="22"/>
          <w:bdr w:val="none" w:sz="0" w:space="0" w:color="auto"/>
          <w14:textOutline w14:w="0" w14:cap="rnd" w14:cmpd="sng" w14:algn="ctr">
            <w14:noFill/>
            <w14:prstDash w14:val="solid"/>
            <w14:bevel/>
          </w14:textOutline>
        </w:rPr>
        <w:t>Viaggi combinati tour &amp; mare, gennaio-maggio 2024: + 68% rispetto al 2023</w:t>
      </w:r>
    </w:p>
    <w:p w14:paraId="7CE06A8D" w14:textId="44AFAAAF" w:rsidR="00932C74" w:rsidRPr="00932C74" w:rsidRDefault="00932C74" w:rsidP="00932C74">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Times New Roman" w:eastAsia="Times New Roman" w:hAnsi="Times New Roman" w:cs="Times New Roman"/>
          <w:color w:val="C00000"/>
          <w:bdr w:val="none" w:sz="0" w:space="0" w:color="auto"/>
          <w14:textOutline w14:w="0" w14:cap="rnd" w14:cmpd="sng" w14:algn="ctr">
            <w14:noFill/>
            <w14:prstDash w14:val="solid"/>
            <w14:bevel/>
          </w14:textOutline>
        </w:rPr>
      </w:pPr>
      <w:r w:rsidRPr="00932C74">
        <w:rPr>
          <w:rFonts w:ascii="Lato" w:eastAsia="Times New Roman" w:hAnsi="Lato" w:cs="Times New Roman"/>
          <w:b/>
          <w:bCs/>
          <w:color w:val="C00000"/>
          <w:sz w:val="22"/>
          <w:szCs w:val="22"/>
          <w:bdr w:val="none" w:sz="0" w:space="0" w:color="auto"/>
          <w14:textOutline w14:w="0" w14:cap="rnd" w14:cmpd="sng" w14:algn="ctr">
            <w14:noFill/>
            <w14:prstDash w14:val="solid"/>
            <w14:bevel/>
          </w14:textOutline>
        </w:rPr>
        <w:t>Novità 2024: il ritorno dell’Africa occidentale</w:t>
      </w:r>
    </w:p>
    <w:p w14:paraId="4864A06D" w14:textId="2B2CCA5C"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p>
    <w:p w14:paraId="576B6384"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b/>
          <w:bCs/>
          <w:color w:val="C00000"/>
          <w:sz w:val="22"/>
          <w:szCs w:val="22"/>
          <w:bdr w:val="none" w:sz="0" w:space="0" w:color="auto"/>
          <w14:textOutline w14:w="0" w14:cap="rnd" w14:cmpd="sng" w14:algn="ctr">
            <w14:noFill/>
            <w14:prstDash w14:val="solid"/>
            <w14:bevel/>
          </w14:textOutline>
        </w:rPr>
        <w:t>I progetti di sostenibilità ambientale e sociale sono stati declinati in esperienze per il pubblico. Creati insieme alle singole comunità, producono autenticità per il consumatore, sviluppo locale e ritorno per il tour operator.</w:t>
      </w:r>
    </w:p>
    <w:p w14:paraId="4DD5AAB3"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sz w:val="22"/>
          <w:szCs w:val="22"/>
          <w:bdr w:val="none" w:sz="0" w:space="0" w:color="auto" w:frame="1"/>
          <w14:textOutline w14:w="0" w14:cap="rnd" w14:cmpd="sng" w14:algn="ctr">
            <w14:noFill/>
            <w14:prstDash w14:val="solid"/>
            <w14:bevel/>
          </w14:textOutline>
        </w:rPr>
        <w:t> </w:t>
      </w:r>
    </w:p>
    <w:p w14:paraId="19027683" w14:textId="1F9A854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i/>
          <w:iCs/>
          <w:sz w:val="22"/>
          <w:szCs w:val="22"/>
          <w:bdr w:val="none" w:sz="0" w:space="0" w:color="auto"/>
          <w14:textOutline w14:w="0" w14:cap="rnd" w14:cmpd="sng" w14:algn="ctr">
            <w14:noFill/>
            <w14:prstDash w14:val="solid"/>
            <w14:bevel/>
          </w14:textOutline>
        </w:rPr>
        <w:t xml:space="preserve">Torino, </w:t>
      </w:r>
      <w:r w:rsidR="006D23AE">
        <w:rPr>
          <w:rFonts w:ascii="Lato" w:eastAsia="Times New Roman" w:hAnsi="Lato" w:cs="Times New Roman"/>
          <w:i/>
          <w:iCs/>
          <w:sz w:val="22"/>
          <w:szCs w:val="22"/>
          <w:bdr w:val="none" w:sz="0" w:space="0" w:color="auto"/>
          <w14:textOutline w14:w="0" w14:cap="rnd" w14:cmpd="sng" w14:algn="ctr">
            <w14:noFill/>
            <w14:prstDash w14:val="solid"/>
            <w14:bevel/>
          </w14:textOutline>
        </w:rPr>
        <w:t>6</w:t>
      </w:r>
      <w:r w:rsidRPr="00932C74">
        <w:rPr>
          <w:rFonts w:ascii="Lato" w:eastAsia="Times New Roman" w:hAnsi="Lato" w:cs="Times New Roman"/>
          <w:i/>
          <w:iCs/>
          <w:sz w:val="22"/>
          <w:szCs w:val="22"/>
          <w:bdr w:val="none" w:sz="0" w:space="0" w:color="auto"/>
          <w14:textOutline w14:w="0" w14:cap="rnd" w14:cmpd="sng" w14:algn="ctr">
            <w14:noFill/>
            <w14:prstDash w14:val="solid"/>
            <w14:bevel/>
          </w14:textOutline>
        </w:rPr>
        <w:t xml:space="preserve"> giugno 2024 </w:t>
      </w: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Contro il pregiudizio che le pratiche di sostenibilità ostacolino il business, il tour operator </w:t>
      </w:r>
      <w:r w:rsidRPr="00932C74">
        <w:rPr>
          <w:rFonts w:ascii="Lato" w:eastAsia="Times New Roman" w:hAnsi="Lato" w:cs="Times New Roman"/>
          <w:color w:val="0D0D0D"/>
          <w:sz w:val="22"/>
          <w:szCs w:val="22"/>
          <w:bdr w:val="none" w:sz="0" w:space="0" w:color="auto"/>
          <w:shd w:val="clear" w:color="auto" w:fill="FFFFFF"/>
          <w14:textOutline w14:w="0" w14:cap="rnd" w14:cmpd="sng" w14:algn="ctr">
            <w14:noFill/>
            <w14:prstDash w14:val="solid"/>
            <w14:bevel/>
          </w14:textOutline>
        </w:rPr>
        <w:t>Il Diamante dimostra concretamente quanto invece</w:t>
      </w:r>
      <w:r>
        <w:rPr>
          <w:rFonts w:ascii="Lato" w:eastAsia="Times New Roman" w:hAnsi="Lato" w:cs="Times New Roman"/>
          <w:color w:val="0D0D0D"/>
          <w:sz w:val="22"/>
          <w:szCs w:val="22"/>
          <w:bdr w:val="none" w:sz="0" w:space="0" w:color="auto"/>
          <w:shd w:val="clear" w:color="auto" w:fill="FFFFFF"/>
          <w14:textOutline w14:w="0" w14:cap="rnd" w14:cmpd="sng" w14:algn="ctr">
            <w14:noFill/>
            <w14:prstDash w14:val="solid"/>
            <w14:bevel/>
          </w14:textOutline>
        </w:rPr>
        <w:t xml:space="preserve"> </w:t>
      </w:r>
      <w:r w:rsidRPr="00932C74">
        <w:rPr>
          <w:rFonts w:ascii="Lato" w:eastAsia="Times New Roman" w:hAnsi="Lato" w:cs="Times New Roman"/>
          <w:color w:val="0D0D0D"/>
          <w:sz w:val="22"/>
          <w:szCs w:val="22"/>
          <w:bdr w:val="none" w:sz="0" w:space="0" w:color="auto"/>
          <w:shd w:val="clear" w:color="auto" w:fill="FFFFFF"/>
          <w14:textOutline w14:w="0" w14:cap="rnd" w14:cmpd="sng" w14:algn="ctr">
            <w14:noFill/>
            <w14:prstDash w14:val="solid"/>
            <w14:bevel/>
          </w14:textOutline>
        </w:rPr>
        <w:t>possa</w:t>
      </w:r>
      <w:r>
        <w:rPr>
          <w:rFonts w:ascii="Lato" w:eastAsia="Times New Roman" w:hAnsi="Lato" w:cs="Times New Roman"/>
          <w:color w:val="0D0D0D"/>
          <w:sz w:val="22"/>
          <w:szCs w:val="22"/>
          <w:bdr w:val="none" w:sz="0" w:space="0" w:color="auto"/>
          <w:shd w:val="clear" w:color="auto" w:fill="FFFFFF"/>
          <w14:textOutline w14:w="0" w14:cap="rnd" w14:cmpd="sng" w14:algn="ctr">
            <w14:noFill/>
            <w14:prstDash w14:val="solid"/>
            <w14:bevel/>
          </w14:textOutline>
        </w:rPr>
        <w:t>no</w:t>
      </w:r>
      <w:r w:rsidRPr="00932C74">
        <w:rPr>
          <w:rFonts w:ascii="Lato" w:eastAsia="Times New Roman" w:hAnsi="Lato" w:cs="Times New Roman"/>
          <w:color w:val="0D0D0D"/>
          <w:sz w:val="22"/>
          <w:szCs w:val="22"/>
          <w:bdr w:val="none" w:sz="0" w:space="0" w:color="auto"/>
          <w:shd w:val="clear" w:color="auto" w:fill="FFFFFF"/>
          <w14:textOutline w14:w="0" w14:cap="rnd" w14:cmpd="sng" w14:algn="ctr">
            <w14:noFill/>
            <w14:prstDash w14:val="solid"/>
            <w14:bevel/>
          </w14:textOutline>
        </w:rPr>
        <w:t xml:space="preserve"> essere una modalità integrata al business, con risultati ragguardevoli per tutta la filiera coinvolta nei processi.</w:t>
      </w:r>
    </w:p>
    <w:p w14:paraId="0E893F22"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color w:val="0D0D0D"/>
          <w:sz w:val="22"/>
          <w:szCs w:val="22"/>
          <w:bdr w:val="none" w:sz="0" w:space="0" w:color="auto"/>
          <w:shd w:val="clear" w:color="auto" w:fill="FFFFFF"/>
          <w14:textOutline w14:w="0" w14:cap="rnd" w14:cmpd="sng" w14:algn="ctr">
            <w14:noFill/>
            <w14:prstDash w14:val="solid"/>
            <w14:bevel/>
          </w14:textOutline>
        </w:rPr>
        <w:t> </w:t>
      </w:r>
    </w:p>
    <w:p w14:paraId="4247B007" w14:textId="2C4DECB2"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color w:val="0D0D0D"/>
          <w:sz w:val="22"/>
          <w:szCs w:val="22"/>
          <w:bdr w:val="none" w:sz="0" w:space="0" w:color="auto"/>
          <w:shd w:val="clear" w:color="auto" w:fill="FFFFFF"/>
          <w14:textOutline w14:w="0" w14:cap="rnd" w14:cmpd="sng" w14:algn="ctr">
            <w14:noFill/>
            <w14:prstDash w14:val="solid"/>
            <w14:bevel/>
          </w14:textOutline>
        </w:rPr>
        <w:t>Il continente africano occupa una parte di fatturato importante all’interno d</w:t>
      </w:r>
      <w:r>
        <w:rPr>
          <w:rFonts w:ascii="Lato" w:eastAsia="Times New Roman" w:hAnsi="Lato" w:cs="Times New Roman"/>
          <w:color w:val="0D0D0D"/>
          <w:sz w:val="22"/>
          <w:szCs w:val="22"/>
          <w:bdr w:val="none" w:sz="0" w:space="0" w:color="auto"/>
          <w:shd w:val="clear" w:color="auto" w:fill="FFFFFF"/>
          <w14:textOutline w14:w="0" w14:cap="rnd" w14:cmpd="sng" w14:algn="ctr">
            <w14:noFill/>
            <w14:prstDash w14:val="solid"/>
            <w14:bevel/>
          </w14:textOutline>
        </w:rPr>
        <w:t>i</w:t>
      </w:r>
      <w:r w:rsidRPr="00932C74">
        <w:rPr>
          <w:rFonts w:ascii="Lato" w:eastAsia="Times New Roman" w:hAnsi="Lato" w:cs="Times New Roman"/>
          <w:color w:val="0D0D0D"/>
          <w:sz w:val="22"/>
          <w:szCs w:val="22"/>
          <w:bdr w:val="none" w:sz="0" w:space="0" w:color="auto"/>
          <w:shd w:val="clear" w:color="auto" w:fill="FFFFFF"/>
          <w14:textOutline w14:w="0" w14:cap="rnd" w14:cmpd="sng" w14:algn="ctr">
            <w14:noFill/>
            <w14:prstDash w14:val="solid"/>
            <w14:bevel/>
          </w14:textOutline>
        </w:rPr>
        <w:t xml:space="preserve"> Quality Group; la programmazione firmata Il Diamante tocca la maggior parte delle nazioni, tanto nell’Africa Australe quanto nell’Africa Equatoriale. </w:t>
      </w:r>
      <w:r w:rsidRPr="00932C74">
        <w:rPr>
          <w:rFonts w:ascii="Lato" w:eastAsia="Times New Roman" w:hAnsi="Lato" w:cs="Times New Roman"/>
          <w:b/>
          <w:bCs/>
          <w:color w:val="0D0D0D"/>
          <w:sz w:val="22"/>
          <w:szCs w:val="22"/>
          <w:bdr w:val="none" w:sz="0" w:space="0" w:color="auto"/>
          <w:shd w:val="clear" w:color="auto" w:fill="FFFFFF"/>
          <w14:textOutline w14:w="0" w14:cap="rnd" w14:cmpd="sng" w14:algn="ctr">
            <w14:noFill/>
            <w14:prstDash w14:val="solid"/>
            <w14:bevel/>
          </w14:textOutline>
        </w:rPr>
        <w:t>Le prenotazioni relative alle partenze da gennaio a luglio 2024 sono aumentate del 20% rispetto a pari periodo del 2023; i passeggeri in viaggio da gennaio a luglio 2024 mostrano + 14% rispetto a quelli del 2023</w:t>
      </w:r>
      <w:r w:rsidRPr="00932C74">
        <w:rPr>
          <w:rFonts w:ascii="Lato" w:eastAsia="Times New Roman" w:hAnsi="Lato" w:cs="Times New Roman"/>
          <w:color w:val="0D0D0D"/>
          <w:sz w:val="22"/>
          <w:szCs w:val="22"/>
          <w:bdr w:val="none" w:sz="0" w:space="0" w:color="auto"/>
          <w:shd w:val="clear" w:color="auto" w:fill="FFFFFF"/>
          <w14:textOutline w14:w="0" w14:cap="rnd" w14:cmpd="sng" w14:algn="ctr">
            <w14:noFill/>
            <w14:prstDash w14:val="solid"/>
            <w14:bevel/>
          </w14:textOutline>
        </w:rPr>
        <w:t>.</w:t>
      </w:r>
    </w:p>
    <w:p w14:paraId="5338CA9E"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color w:val="0D0D0D"/>
          <w:sz w:val="22"/>
          <w:szCs w:val="22"/>
          <w:bdr w:val="none" w:sz="0" w:space="0" w:color="auto"/>
          <w:shd w:val="clear" w:color="auto" w:fill="FFFFFF"/>
          <w14:textOutline w14:w="0" w14:cap="rnd" w14:cmpd="sng" w14:algn="ctr">
            <w14:noFill/>
            <w14:prstDash w14:val="solid"/>
            <w14:bevel/>
          </w14:textOutline>
        </w:rPr>
        <w:t> </w:t>
      </w:r>
    </w:p>
    <w:p w14:paraId="44C1F394" w14:textId="39689071"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color w:val="0D0D0D"/>
          <w:sz w:val="22"/>
          <w:szCs w:val="22"/>
          <w:bdr w:val="none" w:sz="0" w:space="0" w:color="auto"/>
          <w:shd w:val="clear" w:color="auto" w:fill="FFFFFF"/>
          <w14:textOutline w14:w="0" w14:cap="rnd" w14:cmpd="sng" w14:algn="ctr">
            <w14:noFill/>
            <w14:prstDash w14:val="solid"/>
            <w14:bevel/>
          </w14:textOutline>
        </w:rPr>
        <w:t>“</w:t>
      </w:r>
      <w:r w:rsidRPr="00932C74">
        <w:rPr>
          <w:rFonts w:ascii="Lato" w:eastAsia="Times New Roman" w:hAnsi="Lato" w:cs="Times New Roman"/>
          <w:i/>
          <w:iCs/>
          <w:color w:val="0D0D0D"/>
          <w:sz w:val="22"/>
          <w:szCs w:val="22"/>
          <w:bdr w:val="none" w:sz="0" w:space="0" w:color="auto"/>
          <w:shd w:val="clear" w:color="auto" w:fill="FFFFFF"/>
          <w14:textOutline w14:w="0" w14:cap="rnd" w14:cmpd="sng" w14:algn="ctr">
            <w14:noFill/>
            <w14:prstDash w14:val="solid"/>
            <w14:bevel/>
          </w14:textOutline>
        </w:rPr>
        <w:t>È interessante notare</w:t>
      </w:r>
      <w:r w:rsidRPr="00932C74">
        <w:rPr>
          <w:rFonts w:ascii="Lato" w:eastAsia="Times New Roman" w:hAnsi="Lato" w:cs="Times New Roman"/>
          <w:color w:val="0D0D0D"/>
          <w:sz w:val="22"/>
          <w:szCs w:val="22"/>
          <w:bdr w:val="none" w:sz="0" w:space="0" w:color="auto"/>
          <w:shd w:val="clear" w:color="auto" w:fill="FFFFFF"/>
          <w14:textOutline w14:w="0" w14:cap="rnd" w14:cmpd="sng" w14:algn="ctr">
            <w14:noFill/>
            <w14:prstDash w14:val="solid"/>
            <w14:bevel/>
          </w14:textOutline>
        </w:rPr>
        <w:t> – commenta </w:t>
      </w:r>
      <w:r w:rsidRPr="00932C74">
        <w:rPr>
          <w:rFonts w:ascii="Lato" w:eastAsia="Times New Roman" w:hAnsi="Lato" w:cs="Times New Roman"/>
          <w:b/>
          <w:bCs/>
          <w:color w:val="0D0D0D"/>
          <w:sz w:val="22"/>
          <w:szCs w:val="22"/>
          <w:bdr w:val="none" w:sz="0" w:space="0" w:color="auto"/>
          <w:shd w:val="clear" w:color="auto" w:fill="FFFFFF"/>
          <w14:textOutline w14:w="0" w14:cap="rnd" w14:cmpd="sng" w14:algn="ctr">
            <w14:noFill/>
            <w14:prstDash w14:val="solid"/>
            <w14:bevel/>
          </w14:textOutline>
        </w:rPr>
        <w:t>Marco Peci, Direttore Commerciale Quality Group</w:t>
      </w:r>
      <w:r w:rsidRPr="00932C74">
        <w:rPr>
          <w:rFonts w:ascii="Lato" w:eastAsia="Times New Roman" w:hAnsi="Lato" w:cs="Times New Roman"/>
          <w:color w:val="0D0D0D"/>
          <w:sz w:val="22"/>
          <w:szCs w:val="22"/>
          <w:bdr w:val="none" w:sz="0" w:space="0" w:color="auto"/>
          <w:shd w:val="clear" w:color="auto" w:fill="FFFFFF"/>
          <w14:textOutline w14:w="0" w14:cap="rnd" w14:cmpd="sng" w14:algn="ctr">
            <w14:noFill/>
            <w14:prstDash w14:val="solid"/>
            <w14:bevel/>
          </w14:textOutline>
        </w:rPr>
        <w:t> – </w:t>
      </w:r>
      <w:r w:rsidRPr="00932C74">
        <w:rPr>
          <w:rFonts w:ascii="Lato" w:eastAsia="Times New Roman" w:hAnsi="Lato" w:cs="Times New Roman"/>
          <w:i/>
          <w:iCs/>
          <w:color w:val="0D0D0D"/>
          <w:sz w:val="22"/>
          <w:szCs w:val="22"/>
          <w:bdr w:val="none" w:sz="0" w:space="0" w:color="auto"/>
          <w:shd w:val="clear" w:color="auto" w:fill="FFFFFF"/>
          <w14:textOutline w14:w="0" w14:cap="rnd" w14:cmpd="sng" w14:algn="ctr">
            <w14:noFill/>
            <w14:prstDash w14:val="solid"/>
            <w14:bevel/>
          </w14:textOutline>
        </w:rPr>
        <w:t>come quest’anno abbia ripreso piede </w:t>
      </w:r>
      <w:r w:rsidRPr="00932C74">
        <w:rPr>
          <w:rFonts w:ascii="Lato" w:eastAsia="Times New Roman" w:hAnsi="Lato" w:cs="Times New Roman"/>
          <w:b/>
          <w:bCs/>
          <w:i/>
          <w:iCs/>
          <w:color w:val="0D0D0D"/>
          <w:sz w:val="22"/>
          <w:szCs w:val="22"/>
          <w:bdr w:val="none" w:sz="0" w:space="0" w:color="auto"/>
          <w:shd w:val="clear" w:color="auto" w:fill="FFFFFF"/>
          <w14:textOutline w14:w="0" w14:cap="rnd" w14:cmpd="sng" w14:algn="ctr">
            <w14:noFill/>
            <w14:prstDash w14:val="solid"/>
            <w14:bevel/>
          </w14:textOutline>
        </w:rPr>
        <w:t>la tendenza di abbinare il soggiorno balneare </w:t>
      </w:r>
      <w:r w:rsidRPr="00932C74">
        <w:rPr>
          <w:rFonts w:ascii="Lato" w:eastAsia="Times New Roman" w:hAnsi="Lato" w:cs="Times New Roman"/>
          <w:i/>
          <w:iCs/>
          <w:color w:val="0D0D0D"/>
          <w:sz w:val="22"/>
          <w:szCs w:val="22"/>
          <w:bdr w:val="none" w:sz="0" w:space="0" w:color="auto"/>
          <w:shd w:val="clear" w:color="auto" w:fill="FFFFFF"/>
          <w14:textOutline w14:w="0" w14:cap="rnd" w14:cmpd="sng" w14:algn="ctr">
            <w14:noFill/>
            <w14:prstDash w14:val="solid"/>
            <w14:bevel/>
          </w14:textOutline>
        </w:rPr>
        <w:t>nell’Oceano Indiano agli itinerari. Nei primi cinque mesi dell’anno tour e safari sono aumentati dell’11% rispetto allo stesso periodo del 2023, ma la percentuale sale al 68% se parliamo di combinati con estensioni alle Seychelles o a Mauritius. È un indice importante della tonicità del continente africano che ha ripreso in tutti i segmenti di mercato ad attrarre un pubblico eterogeneo anche grazie all’assortimento del prodotto che Il Diamante ha sviluppato in questi anni</w:t>
      </w:r>
      <w:r w:rsidRPr="00932C74">
        <w:rPr>
          <w:rFonts w:ascii="Lato" w:eastAsia="Times New Roman" w:hAnsi="Lato" w:cs="Times New Roman"/>
          <w:color w:val="0D0D0D"/>
          <w:sz w:val="22"/>
          <w:szCs w:val="22"/>
          <w:bdr w:val="none" w:sz="0" w:space="0" w:color="auto"/>
          <w:shd w:val="clear" w:color="auto" w:fill="FFFFFF"/>
          <w14:textOutline w14:w="0" w14:cap="rnd" w14:cmpd="sng" w14:algn="ctr">
            <w14:noFill/>
            <w14:prstDash w14:val="solid"/>
            <w14:bevel/>
          </w14:textOutline>
        </w:rPr>
        <w:t>”.</w:t>
      </w:r>
    </w:p>
    <w:p w14:paraId="5FAA48FC"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w:t>
      </w:r>
    </w:p>
    <w:p w14:paraId="22BECBAF"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La programmazione de Il Diamante riguardante il continente africano è estremamente varia. Dall’Africa australe, con Sudafrica, Namibia, Botswana all’East Africa con Tanzania, Kenya, Uganda, Madagascar, ai Paesi affacciati sul Golfo di Guinea, ricchi di tradizioni etnografiche. Patrimoni naturalistici che vengono valorizzati dal tour operator attraverso “buone pratiche”. </w:t>
      </w:r>
    </w:p>
    <w:p w14:paraId="0C98ADC7"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w:t>
      </w:r>
    </w:p>
    <w:p w14:paraId="584F5D6B"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Commenta </w:t>
      </w:r>
      <w:r w:rsidRPr="00932C74">
        <w:rPr>
          <w:rFonts w:ascii="Lato" w:eastAsia="Times New Roman" w:hAnsi="Lato" w:cs="Times New Roman"/>
          <w:b/>
          <w:bCs/>
          <w:sz w:val="22"/>
          <w:szCs w:val="22"/>
          <w:bdr w:val="none" w:sz="0" w:space="0" w:color="auto"/>
          <w14:textOutline w14:w="0" w14:cap="rnd" w14:cmpd="sng" w14:algn="ctr">
            <w14:noFill/>
            <w14:prstDash w14:val="solid"/>
            <w14:bevel/>
          </w14:textOutline>
        </w:rPr>
        <w:t>Massimo D’Eredità, General Manager Il Diamante</w:t>
      </w: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w:t>
      </w:r>
      <w:r w:rsidRPr="00932C74">
        <w:rPr>
          <w:rFonts w:ascii="Lato" w:eastAsia="Times New Roman" w:hAnsi="Lato" w:cs="Times New Roman"/>
          <w:i/>
          <w:iCs/>
          <w:sz w:val="22"/>
          <w:szCs w:val="22"/>
          <w:bdr w:val="none" w:sz="0" w:space="0" w:color="auto"/>
          <w14:textOutline w14:w="0" w14:cap="rnd" w14:cmpd="sng" w14:algn="ctr">
            <w14:noFill/>
            <w14:prstDash w14:val="solid"/>
            <w14:bevel/>
          </w14:textOutline>
        </w:rPr>
        <w:t xml:space="preserve">“Il Diamante è un </w:t>
      </w:r>
      <w:proofErr w:type="gramStart"/>
      <w:r w:rsidRPr="00932C74">
        <w:rPr>
          <w:rFonts w:ascii="Lato" w:eastAsia="Times New Roman" w:hAnsi="Lato" w:cs="Times New Roman"/>
          <w:i/>
          <w:iCs/>
          <w:sz w:val="22"/>
          <w:szCs w:val="22"/>
          <w:bdr w:val="none" w:sz="0" w:space="0" w:color="auto"/>
          <w14:textOutline w14:w="0" w14:cap="rnd" w14:cmpd="sng" w14:algn="ctr">
            <w14:noFill/>
            <w14:prstDash w14:val="solid"/>
            <w14:bevel/>
          </w14:textOutline>
        </w:rPr>
        <w:t>brand</w:t>
      </w:r>
      <w:proofErr w:type="gramEnd"/>
      <w:r w:rsidRPr="00932C74">
        <w:rPr>
          <w:rFonts w:ascii="Lato" w:eastAsia="Times New Roman" w:hAnsi="Lato" w:cs="Times New Roman"/>
          <w:i/>
          <w:iCs/>
          <w:sz w:val="22"/>
          <w:szCs w:val="22"/>
          <w:bdr w:val="none" w:sz="0" w:space="0" w:color="auto"/>
          <w14:textOutline w14:w="0" w14:cap="rnd" w14:cmpd="sng" w14:algn="ctr">
            <w14:noFill/>
            <w14:prstDash w14:val="solid"/>
            <w14:bevel/>
          </w14:textOutline>
        </w:rPr>
        <w:t xml:space="preserve"> credibile, che dal 1982 ha come missione lo sviluppo del turismo in Africa, seguendo coordinate rispettose dell’ambiente e delle persone. La passione, la conoscenza diretta, gli investimenti continui, i valori aziendali hanno portato alle performance positive. Dalla proprietà ai product manager nella sede torinese, fino agli staff africani, tutti sono consapevoli che dietro la commercializzazione siano imprescindibili un atteggiamento di sensibilità verso l’ambiente, il legame con le comunità, l’attenzione allo sviluppo culturale e sociale legato allo scambio con il turismo. Sono convinto che le agenzie siano coscienti di tutto ciò e che questo faccia la differenza sul mercato”.</w:t>
      </w:r>
    </w:p>
    <w:p w14:paraId="77BFBF90"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w:t>
      </w:r>
    </w:p>
    <w:p w14:paraId="1224F485"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Neue" w:eastAsia="Times New Roman" w:hAnsi="Helvetica Neue" w:cs="Times New Roman"/>
          <w:bdr w:val="none" w:sz="0" w:space="0" w:color="auto"/>
          <w14:textOutline w14:w="0" w14:cap="rnd" w14:cmpd="sng" w14:algn="ctr">
            <w14:noFill/>
            <w14:prstDash w14:val="solid"/>
            <w14:bevel/>
          </w14:textOutline>
        </w:rPr>
      </w:pPr>
      <w:bookmarkStart w:id="0" w:name="OLE_LINK1"/>
      <w:r w:rsidRPr="00932C74">
        <w:rPr>
          <w:rFonts w:ascii="Lato" w:eastAsia="Times New Roman" w:hAnsi="Lato" w:cs="Times New Roman"/>
          <w:sz w:val="22"/>
          <w:szCs w:val="22"/>
          <w:bdr w:val="none" w:sz="0" w:space="0" w:color="auto"/>
          <w14:textOutline w14:w="0" w14:cap="rnd" w14:cmpd="sng" w14:algn="ctr">
            <w14:noFill/>
            <w14:prstDash w14:val="solid"/>
            <w14:bevel/>
          </w14:textOutline>
        </w:rPr>
        <w:lastRenderedPageBreak/>
        <w:t>Portavoce assoluto di questa filosofia è </w:t>
      </w:r>
      <w:r w:rsidRPr="00932C74">
        <w:rPr>
          <w:rFonts w:ascii="Lato" w:eastAsia="Times New Roman" w:hAnsi="Lato" w:cs="Times New Roman"/>
          <w:b/>
          <w:bCs/>
          <w:sz w:val="22"/>
          <w:szCs w:val="22"/>
          <w:bdr w:val="none" w:sz="0" w:space="0" w:color="auto"/>
          <w14:textOutline w14:w="0" w14:cap="rnd" w14:cmpd="sng" w14:algn="ctr">
            <w14:noFill/>
            <w14:prstDash w14:val="solid"/>
            <w14:bevel/>
          </w14:textOutline>
        </w:rPr>
        <w:t xml:space="preserve">Davide </w:t>
      </w:r>
      <w:proofErr w:type="spellStart"/>
      <w:r w:rsidRPr="00932C74">
        <w:rPr>
          <w:rFonts w:ascii="Lato" w:eastAsia="Times New Roman" w:hAnsi="Lato" w:cs="Times New Roman"/>
          <w:b/>
          <w:bCs/>
          <w:sz w:val="22"/>
          <w:szCs w:val="22"/>
          <w:bdr w:val="none" w:sz="0" w:space="0" w:color="auto"/>
          <w14:textOutline w14:w="0" w14:cap="rnd" w14:cmpd="sng" w14:algn="ctr">
            <w14:noFill/>
            <w14:prstDash w14:val="solid"/>
            <w14:bevel/>
          </w14:textOutline>
        </w:rPr>
        <w:t>Bomben</w:t>
      </w:r>
      <w:proofErr w:type="spellEnd"/>
      <w:r w:rsidRPr="00932C74">
        <w:rPr>
          <w:rFonts w:ascii="Lato" w:eastAsia="Times New Roman" w:hAnsi="Lato" w:cs="Times New Roman"/>
          <w:b/>
          <w:bCs/>
          <w:sz w:val="22"/>
          <w:szCs w:val="22"/>
          <w:bdr w:val="none" w:sz="0" w:space="0" w:color="auto"/>
          <w14:textOutline w14:w="0" w14:cap="rnd" w14:cmpd="sng" w14:algn="ctr">
            <w14:noFill/>
            <w14:prstDash w14:val="solid"/>
            <w14:bevel/>
          </w14:textOutline>
        </w:rPr>
        <w:t>,</w:t>
      </w: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w:t>
      </w:r>
      <w:r w:rsidRPr="00932C74">
        <w:rPr>
          <w:rFonts w:ascii="Lato" w:eastAsia="Times New Roman" w:hAnsi="Lato" w:cs="Times New Roman"/>
          <w:b/>
          <w:bCs/>
          <w:sz w:val="22"/>
          <w:szCs w:val="22"/>
          <w:bdr w:val="none" w:sz="0" w:space="0" w:color="auto"/>
          <w14:textOutline w14:w="0" w14:cap="rnd" w14:cmpd="sng" w14:algn="ctr">
            <w14:noFill/>
            <w14:prstDash w14:val="solid"/>
            <w14:bevel/>
          </w14:textOutline>
        </w:rPr>
        <w:t>Responsabile Sviluppo Progetti Speciali in Africa</w:t>
      </w: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xml:space="preserve">, che incarna la sostenibilità del business africano. </w:t>
      </w:r>
      <w:proofErr w:type="spellStart"/>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Bomben</w:t>
      </w:r>
      <w:proofErr w:type="spellEnd"/>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xml:space="preserve"> condividerebbe con Kuki </w:t>
      </w:r>
      <w:proofErr w:type="spellStart"/>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Gallmann</w:t>
      </w:r>
      <w:proofErr w:type="spellEnd"/>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xml:space="preserve"> la citazione </w:t>
      </w:r>
      <w:bookmarkEnd w:id="0"/>
      <w:r w:rsidRPr="00932C74">
        <w:rPr>
          <w:rFonts w:ascii="Lato" w:eastAsia="Times New Roman" w:hAnsi="Lato" w:cs="Times New Roman"/>
          <w:i/>
          <w:iCs/>
          <w:sz w:val="22"/>
          <w:szCs w:val="22"/>
          <w:bdr w:val="none" w:sz="0" w:space="0" w:color="auto"/>
          <w:shd w:val="clear" w:color="auto" w:fill="FFFFFF"/>
          <w14:textOutline w14:w="0" w14:cap="rnd" w14:cmpd="sng" w14:algn="ctr">
            <w14:noFill/>
            <w14:prstDash w14:val="solid"/>
            <w14:bevel/>
          </w14:textOutline>
        </w:rPr>
        <w:t>"Considero un grande privilegio essere responsabile per un pezzo d’Africa."  </w:t>
      </w:r>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Il Diamante è stato fondato da suoi genitori nel 1982 e l’azienda è co-fondatrice di Quality Group. I valori su cui poggia sono essenzialmente le 3 C: </w:t>
      </w:r>
      <w:r w:rsidRPr="00932C74">
        <w:rPr>
          <w:rFonts w:ascii="Lato" w:eastAsia="Times New Roman" w:hAnsi="Lato" w:cs="Times New Roman"/>
          <w:b/>
          <w:bCs/>
          <w:sz w:val="22"/>
          <w:szCs w:val="22"/>
          <w:bdr w:val="none" w:sz="0" w:space="0" w:color="auto"/>
          <w:shd w:val="clear" w:color="auto" w:fill="FFFFFF"/>
          <w14:textOutline w14:w="0" w14:cap="rnd" w14:cmpd="sng" w14:algn="ctr">
            <w14:noFill/>
            <w14:prstDash w14:val="solid"/>
            <w14:bevel/>
          </w14:textOutline>
        </w:rPr>
        <w:t>Conservazione, Comunità, Commercio (Turismo)</w:t>
      </w:r>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 </w:t>
      </w:r>
    </w:p>
    <w:p w14:paraId="2EC559E0"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Neue" w:eastAsia="Times New Roman" w:hAnsi="Helvetica Neue" w:cs="Times New Roman"/>
          <w:bdr w:val="none" w:sz="0" w:space="0" w:color="auto"/>
          <w14:textOutline w14:w="0" w14:cap="rnd" w14:cmpd="sng" w14:algn="ctr">
            <w14:noFill/>
            <w14:prstDash w14:val="solid"/>
            <w14:bevel/>
          </w14:textOutline>
        </w:rPr>
      </w:pPr>
      <w:r w:rsidRPr="00932C74">
        <w:rPr>
          <w:rFonts w:ascii="Lato" w:eastAsia="Times New Roman" w:hAnsi="Lato" w:cs="Times New Roman"/>
          <w:i/>
          <w:iCs/>
          <w:sz w:val="22"/>
          <w:szCs w:val="22"/>
          <w:bdr w:val="none" w:sz="0" w:space="0" w:color="auto"/>
          <w:shd w:val="clear" w:color="auto" w:fill="FFFFFF"/>
          <w14:textOutline w14:w="0" w14:cap="rnd" w14:cmpd="sng" w14:algn="ctr">
            <w14:noFill/>
            <w14:prstDash w14:val="solid"/>
            <w14:bevel/>
          </w14:textOutline>
        </w:rPr>
        <w:t> </w:t>
      </w:r>
    </w:p>
    <w:p w14:paraId="6415ABC2"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Neue" w:eastAsia="Times New Roman" w:hAnsi="Helvetica Neue" w:cs="Times New Roman"/>
          <w:bdr w:val="none" w:sz="0" w:space="0" w:color="auto"/>
          <w14:textOutline w14:w="0" w14:cap="rnd" w14:cmpd="sng" w14:algn="ctr">
            <w14:noFill/>
            <w14:prstDash w14:val="solid"/>
            <w14:bevel/>
          </w14:textOutline>
        </w:rPr>
      </w:pPr>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 xml:space="preserve">Il Diamante ha dedicato una parte integrante delle proprie scelte investendo prima nella conservazione di intere aree e successivamente nella costruzione di </w:t>
      </w:r>
      <w:proofErr w:type="spellStart"/>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glamping</w:t>
      </w:r>
      <w:proofErr w:type="spellEnd"/>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 xml:space="preserve"> e campi di proprietà. </w:t>
      </w:r>
      <w:r w:rsidRPr="00932C74">
        <w:rPr>
          <w:rFonts w:ascii="Lato" w:eastAsia="Times New Roman" w:hAnsi="Lato" w:cs="Times New Roman"/>
          <w:b/>
          <w:bCs/>
          <w:sz w:val="22"/>
          <w:szCs w:val="22"/>
          <w:bdr w:val="none" w:sz="0" w:space="0" w:color="auto"/>
          <w:shd w:val="clear" w:color="auto" w:fill="FFFFFF"/>
          <w14:textOutline w14:w="0" w14:cap="rnd" w14:cmpd="sng" w14:algn="ctr">
            <w14:noFill/>
            <w14:prstDash w14:val="solid"/>
            <w14:bevel/>
          </w14:textOutline>
        </w:rPr>
        <w:t>Una conservazione attiva</w:t>
      </w:r>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 xml:space="preserve">, come la dotazione di equipaggiamenti alle unità ranger </w:t>
      </w:r>
      <w:proofErr w:type="gramStart"/>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anti bracconaggio</w:t>
      </w:r>
      <w:proofErr w:type="gramEnd"/>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 xml:space="preserve"> in Namibia, Sudafrica e Botswana. Conservazione e tutela tramite energia pulita, grazie all’installazione di pannelli solari nelle proprietà e ai fuoristrada elettrici per i fotosafari. Non da ultimo l’accantonamento di una green </w:t>
      </w:r>
      <w:proofErr w:type="spellStart"/>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fee</w:t>
      </w:r>
      <w:proofErr w:type="spellEnd"/>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 xml:space="preserve"> per sostenere i progetti.</w:t>
      </w:r>
    </w:p>
    <w:p w14:paraId="2E6B12F6"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Neue" w:eastAsia="Times New Roman" w:hAnsi="Helvetica Neue" w:cs="Times New Roman"/>
          <w:bdr w:val="none" w:sz="0" w:space="0" w:color="auto"/>
          <w14:textOutline w14:w="0" w14:cap="rnd" w14:cmpd="sng" w14:algn="ctr">
            <w14:noFill/>
            <w14:prstDash w14:val="solid"/>
            <w14:bevel/>
          </w14:textOutline>
        </w:rPr>
      </w:pPr>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 </w:t>
      </w:r>
    </w:p>
    <w:p w14:paraId="5CC326E8"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Neue" w:eastAsia="Times New Roman" w:hAnsi="Helvetica Neue" w:cs="Times New Roman"/>
          <w:bdr w:val="none" w:sz="0" w:space="0" w:color="auto"/>
          <w14:textOutline w14:w="0" w14:cap="rnd" w14:cmpd="sng" w14:algn="ctr">
            <w14:noFill/>
            <w14:prstDash w14:val="solid"/>
            <w14:bevel/>
          </w14:textOutline>
        </w:rPr>
      </w:pPr>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Relativamente alle </w:t>
      </w:r>
      <w:r w:rsidRPr="00932C74">
        <w:rPr>
          <w:rFonts w:ascii="Lato" w:eastAsia="Times New Roman" w:hAnsi="Lato" w:cs="Times New Roman"/>
          <w:b/>
          <w:bCs/>
          <w:sz w:val="22"/>
          <w:szCs w:val="22"/>
          <w:bdr w:val="none" w:sz="0" w:space="0" w:color="auto"/>
          <w:shd w:val="clear" w:color="auto" w:fill="FFFFFF"/>
          <w14:textOutline w14:w="0" w14:cap="rnd" w14:cmpd="sng" w14:algn="ctr">
            <w14:noFill/>
            <w14:prstDash w14:val="solid"/>
            <w14:bevel/>
          </w14:textOutline>
        </w:rPr>
        <w:t>Comunità</w:t>
      </w:r>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 xml:space="preserve">, Il Diamante ha plasmato intorno al supporto delle popolazioni più bisognose programmi di viaggio e investimenti per realizzare lodge e </w:t>
      </w:r>
      <w:proofErr w:type="spellStart"/>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glamping</w:t>
      </w:r>
      <w:proofErr w:type="spellEnd"/>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 xml:space="preserve">. In Namibia, il personale del </w:t>
      </w:r>
      <w:proofErr w:type="spellStart"/>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glamping</w:t>
      </w:r>
      <w:proofErr w:type="spellEnd"/>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 xml:space="preserve"> in </w:t>
      </w:r>
      <w:proofErr w:type="spellStart"/>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Damaraland</w:t>
      </w:r>
      <w:proofErr w:type="spellEnd"/>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 xml:space="preserve"> è rimasto tutelato anche durante lo stop legato alla pandemia e nel </w:t>
      </w:r>
      <w:proofErr w:type="spellStart"/>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Mdluli</w:t>
      </w:r>
      <w:proofErr w:type="spellEnd"/>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 xml:space="preserve"> Safari Lodge - dove nel 2023 hanno soggiornato oltre 1200 italiani – 95 membri dello staff su 110 sono donne. </w:t>
      </w:r>
      <w:r w:rsidRPr="00932C74">
        <w:rPr>
          <w:rFonts w:ascii="Lato" w:eastAsia="Times New Roman" w:hAnsi="Lato" w:cs="Times New Roman"/>
          <w:b/>
          <w:bCs/>
          <w:sz w:val="22"/>
          <w:szCs w:val="22"/>
          <w:bdr w:val="none" w:sz="0" w:space="0" w:color="auto"/>
          <w:shd w:val="clear" w:color="auto" w:fill="FFFFFF"/>
          <w14:textOutline w14:w="0" w14:cap="rnd" w14:cmpd="sng" w14:algn="ctr">
            <w14:noFill/>
            <w14:prstDash w14:val="solid"/>
            <w14:bevel/>
          </w14:textOutline>
        </w:rPr>
        <w:t>Oltre a garantire lavoro e dignità sociale, Il Diamante agisce sulla scolarizzazione delle generazioni future</w:t>
      </w:r>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 xml:space="preserve">, sostenendo il futuro di oltre 600 bambini; in Sudafrica la scuola primaria di </w:t>
      </w:r>
      <w:proofErr w:type="spellStart"/>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Makoko</w:t>
      </w:r>
      <w:proofErr w:type="spellEnd"/>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 xml:space="preserve"> è stata riparata, è stata creata un’aula informatica, rifornita la cucina per garantire un vero pasto quotidiano. In Namibia la piccola scuola sul fiume </w:t>
      </w:r>
      <w:proofErr w:type="spellStart"/>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Ugab</w:t>
      </w:r>
      <w:proofErr w:type="spellEnd"/>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 xml:space="preserve">, con 40 bambini di cui molti orfani, può contare sull’erogazione regolare di pasti caldi. In Botswana è stato acquisito un terzo minivan da adibire al progetto </w:t>
      </w:r>
      <w:proofErr w:type="spellStart"/>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Elephant</w:t>
      </w:r>
      <w:proofErr w:type="spellEnd"/>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 xml:space="preserve"> Express: condurre in sicurezza alla scuola i bambini dei villaggi periferici della zona nord del delta dell’Okavango, che avevano rinunciato a frequentare perché la presenza degli elefanti lungo le strade ha in passato creato vittime e conflitti.</w:t>
      </w:r>
    </w:p>
    <w:p w14:paraId="45B86D52"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Neue" w:eastAsia="Times New Roman" w:hAnsi="Helvetica Neue" w:cs="Times New Roman"/>
          <w:bdr w:val="none" w:sz="0" w:space="0" w:color="auto"/>
          <w14:textOutline w14:w="0" w14:cap="rnd" w14:cmpd="sng" w14:algn="ctr">
            <w14:noFill/>
            <w14:prstDash w14:val="solid"/>
            <w14:bevel/>
          </w14:textOutline>
        </w:rPr>
      </w:pPr>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 </w:t>
      </w:r>
    </w:p>
    <w:p w14:paraId="4F46B0DD"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Neue" w:eastAsia="Times New Roman" w:hAnsi="Helvetica Neue" w:cs="Times New Roman"/>
          <w:bdr w:val="none" w:sz="0" w:space="0" w:color="auto"/>
          <w14:textOutline w14:w="0" w14:cap="rnd" w14:cmpd="sng" w14:algn="ctr">
            <w14:noFill/>
            <w14:prstDash w14:val="solid"/>
            <w14:bevel/>
          </w14:textOutline>
        </w:rPr>
      </w:pPr>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Parlando di </w:t>
      </w:r>
      <w:r w:rsidRPr="00932C74">
        <w:rPr>
          <w:rFonts w:ascii="Lato" w:eastAsia="Times New Roman" w:hAnsi="Lato" w:cs="Times New Roman"/>
          <w:b/>
          <w:bCs/>
          <w:sz w:val="22"/>
          <w:szCs w:val="22"/>
          <w:bdr w:val="none" w:sz="0" w:space="0" w:color="auto"/>
          <w:shd w:val="clear" w:color="auto" w:fill="FFFFFF"/>
          <w14:textOutline w14:w="0" w14:cap="rnd" w14:cmpd="sng" w14:algn="ctr">
            <w14:noFill/>
            <w14:prstDash w14:val="solid"/>
            <w14:bevel/>
          </w14:textOutline>
        </w:rPr>
        <w:t>Commercializzazione</w:t>
      </w:r>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 xml:space="preserve">, Davide </w:t>
      </w:r>
      <w:proofErr w:type="spellStart"/>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Bomben</w:t>
      </w:r>
      <w:proofErr w:type="spellEnd"/>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 xml:space="preserve"> sottolinea che è la chiave per sostenere tutti questi progetti di sviluppo. I viaggi esperienziali veicolati attraverso la rete di agenzie di viaggio che individuano in Quality Group il partner ideale a cui affidare i propri clienti, si trasformano in risorse anche per i territori. </w:t>
      </w:r>
      <w:r w:rsidRPr="00932C74">
        <w:rPr>
          <w:rFonts w:ascii="Lato" w:eastAsia="Times New Roman" w:hAnsi="Lato" w:cs="Times New Roman"/>
          <w:i/>
          <w:iCs/>
          <w:sz w:val="22"/>
          <w:szCs w:val="22"/>
          <w:bdr w:val="none" w:sz="0" w:space="0" w:color="auto"/>
          <w:shd w:val="clear" w:color="auto" w:fill="FFFFFF"/>
          <w14:textOutline w14:w="0" w14:cap="rnd" w14:cmpd="sng" w14:algn="ctr">
            <w14:noFill/>
            <w14:prstDash w14:val="solid"/>
            <w14:bevel/>
          </w14:textOutline>
        </w:rPr>
        <w:t>“Sentiamo di fare la differenza. Ci occupiamo della formazione delle guide locali, di garantire posti di lavoro, di non sfruttare le risorse del territorio, e parallelamente di offrire a chi ci sceglie dall’Italia esperienze che siano un valore aggiunto. Se i viaggiatori toccano con mano le nostre iniziative, si tratti di entrare in un orfanotrofio o di ammirare gli arredi scolpiti dagli artigiani locali, diventano più consapevoli. </w:t>
      </w:r>
      <w:r w:rsidRPr="00932C74">
        <w:rPr>
          <w:rFonts w:ascii="Lato" w:eastAsia="Times New Roman" w:hAnsi="Lato" w:cs="Times New Roman"/>
          <w:b/>
          <w:bCs/>
          <w:i/>
          <w:iCs/>
          <w:sz w:val="22"/>
          <w:szCs w:val="22"/>
          <w:bdr w:val="none" w:sz="0" w:space="0" w:color="auto"/>
          <w:shd w:val="clear" w:color="auto" w:fill="FFFFFF"/>
          <w14:textOutline w14:w="0" w14:cap="rnd" w14:cmpd="sng" w14:algn="ctr">
            <w14:noFill/>
            <w14:prstDash w14:val="solid"/>
            <w14:bevel/>
          </w14:textOutline>
        </w:rPr>
        <w:t>Il nostro progetto è di creare un quinto lodge</w:t>
      </w:r>
      <w:r w:rsidRPr="00932C74">
        <w:rPr>
          <w:rFonts w:ascii="Lato" w:eastAsia="Times New Roman" w:hAnsi="Lato" w:cs="Times New Roman"/>
          <w:i/>
          <w:iCs/>
          <w:sz w:val="22"/>
          <w:szCs w:val="22"/>
          <w:bdr w:val="none" w:sz="0" w:space="0" w:color="auto"/>
          <w:shd w:val="clear" w:color="auto" w:fill="FFFFFF"/>
          <w14:textOutline w14:w="0" w14:cap="rnd" w14:cmpd="sng" w14:algn="ctr">
            <w14:noFill/>
            <w14:prstDash w14:val="solid"/>
            <w14:bevel/>
          </w14:textOutline>
        </w:rPr>
        <w:t xml:space="preserve">: dopo i tre in Namibia e uno in Sudafrica, puntiamo a un </w:t>
      </w:r>
      <w:proofErr w:type="spellStart"/>
      <w:r w:rsidRPr="00932C74">
        <w:rPr>
          <w:rFonts w:ascii="Lato" w:eastAsia="Times New Roman" w:hAnsi="Lato" w:cs="Times New Roman"/>
          <w:i/>
          <w:iCs/>
          <w:sz w:val="22"/>
          <w:szCs w:val="22"/>
          <w:bdr w:val="none" w:sz="0" w:space="0" w:color="auto"/>
          <w:shd w:val="clear" w:color="auto" w:fill="FFFFFF"/>
          <w14:textOutline w14:w="0" w14:cap="rnd" w14:cmpd="sng" w14:algn="ctr">
            <w14:noFill/>
            <w14:prstDash w14:val="solid"/>
            <w14:bevel/>
          </w14:textOutline>
        </w:rPr>
        <w:t>glamping</w:t>
      </w:r>
      <w:proofErr w:type="spellEnd"/>
      <w:r w:rsidRPr="00932C74">
        <w:rPr>
          <w:rFonts w:ascii="Lato" w:eastAsia="Times New Roman" w:hAnsi="Lato" w:cs="Times New Roman"/>
          <w:i/>
          <w:iCs/>
          <w:sz w:val="22"/>
          <w:szCs w:val="22"/>
          <w:bdr w:val="none" w:sz="0" w:space="0" w:color="auto"/>
          <w:shd w:val="clear" w:color="auto" w:fill="FFFFFF"/>
          <w14:textOutline w14:w="0" w14:cap="rnd" w14:cmpd="sng" w14:algn="ctr">
            <w14:noFill/>
            <w14:prstDash w14:val="solid"/>
            <w14:bevel/>
          </w14:textOutline>
        </w:rPr>
        <w:t xml:space="preserve"> nel delta dell’Okavango in Botswana”.</w:t>
      </w:r>
    </w:p>
    <w:p w14:paraId="65FBF276"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w:t>
      </w:r>
    </w:p>
    <w:p w14:paraId="0D919374"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b/>
          <w:bCs/>
          <w:sz w:val="22"/>
          <w:szCs w:val="22"/>
          <w:bdr w:val="none" w:sz="0" w:space="0" w:color="auto"/>
          <w14:textOutline w14:w="0" w14:cap="rnd" w14:cmpd="sng" w14:algn="ctr">
            <w14:noFill/>
            <w14:prstDash w14:val="solid"/>
            <w14:bevel/>
          </w14:textOutline>
        </w:rPr>
        <w:t>Nella sede torinese de il Diamante sono attivi vari Product Manager, specializzati in diverse aree del continente africano</w:t>
      </w: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w:t>
      </w:r>
    </w:p>
    <w:p w14:paraId="24D282EA"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w:t>
      </w:r>
    </w:p>
    <w:p w14:paraId="3AF50035"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color w:val="C00000"/>
          <w:sz w:val="22"/>
          <w:szCs w:val="22"/>
          <w:bdr w:val="none" w:sz="0" w:space="0" w:color="auto"/>
          <w14:textOutline w14:w="0" w14:cap="rnd" w14:cmpd="sng" w14:algn="ctr">
            <w14:noFill/>
            <w14:prstDash w14:val="solid"/>
            <w14:bevel/>
          </w14:textOutline>
        </w:rPr>
        <w:t>AFRICA DEL SUD</w:t>
      </w:r>
    </w:p>
    <w:p w14:paraId="6415C9BE"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b/>
          <w:bCs/>
          <w:sz w:val="22"/>
          <w:szCs w:val="22"/>
          <w:bdr w:val="none" w:sz="0" w:space="0" w:color="auto"/>
          <w14:textOutline w14:w="0" w14:cap="rnd" w14:cmpd="sng" w14:algn="ctr">
            <w14:noFill/>
            <w14:prstDash w14:val="solid"/>
            <w14:bevel/>
          </w14:textOutline>
        </w:rPr>
        <w:t>Due le novità più attese per il 2025 per il catalogo Africa del Sud. </w:t>
      </w: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Una speciale sezione riservata a </w:t>
      </w:r>
      <w:r w:rsidRPr="00932C74">
        <w:rPr>
          <w:rFonts w:ascii="Lato" w:eastAsia="Times New Roman" w:hAnsi="Lato" w:cs="Times New Roman"/>
          <w:b/>
          <w:bCs/>
          <w:sz w:val="22"/>
          <w:szCs w:val="22"/>
          <w:bdr w:val="none" w:sz="0" w:space="0" w:color="auto"/>
          <w14:textOutline w14:w="0" w14:cap="rnd" w14:cmpd="sng" w14:algn="ctr">
            <w14:noFill/>
            <w14:prstDash w14:val="solid"/>
            <w14:bevel/>
          </w14:textOutline>
        </w:rPr>
        <w:t>viaggi straordinari accompagnati da guide super esperte</w:t>
      </w: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xml:space="preserve">, a partire proprio da Davide </w:t>
      </w:r>
      <w:proofErr w:type="spellStart"/>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Bomben</w:t>
      </w:r>
      <w:proofErr w:type="spellEnd"/>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xml:space="preserve"> ma anche dai divulgatori scientifici Luca Lupi e Sergio Crocetti. Una sezione pensata per i più giovani con </w:t>
      </w:r>
      <w:r w:rsidRPr="00932C74">
        <w:rPr>
          <w:rFonts w:ascii="Lato" w:eastAsia="Times New Roman" w:hAnsi="Lato" w:cs="Times New Roman"/>
          <w:b/>
          <w:bCs/>
          <w:sz w:val="22"/>
          <w:szCs w:val="22"/>
          <w:bdr w:val="none" w:sz="0" w:space="0" w:color="auto"/>
          <w14:textOutline w14:w="0" w14:cap="rnd" w14:cmpd="sng" w14:algn="ctr">
            <w14:noFill/>
            <w14:prstDash w14:val="solid"/>
            <w14:bevel/>
          </w14:textOutline>
        </w:rPr>
        <w:t>soluzioni di viaggio più accessibili</w:t>
      </w: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nel prezzo, con esperienze di </w:t>
      </w:r>
      <w:proofErr w:type="spellStart"/>
      <w:r w:rsidRPr="00932C74">
        <w:rPr>
          <w:rFonts w:ascii="Lato" w:eastAsia="Times New Roman" w:hAnsi="Lato" w:cs="Times New Roman"/>
          <w:b/>
          <w:bCs/>
          <w:sz w:val="22"/>
          <w:szCs w:val="22"/>
          <w:bdr w:val="none" w:sz="0" w:space="0" w:color="auto"/>
          <w14:textOutline w14:w="0" w14:cap="rnd" w14:cmpd="sng" w14:algn="ctr">
            <w14:noFill/>
            <w14:prstDash w14:val="solid"/>
            <w14:bevel/>
          </w14:textOutline>
        </w:rPr>
        <w:t>volontourism</w:t>
      </w:r>
      <w:proofErr w:type="spellEnd"/>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per avvicinarsi al mondo naturale in un contesto internazionale (arricchendo anche la propria padronanza della lingua inglese).</w:t>
      </w:r>
    </w:p>
    <w:p w14:paraId="32E96BB8"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lastRenderedPageBreak/>
        <w:t> </w:t>
      </w:r>
    </w:p>
    <w:p w14:paraId="3FD648B0"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sz w:val="22"/>
          <w:szCs w:val="22"/>
          <w:bdr w:val="none" w:sz="0" w:space="0" w:color="auto"/>
          <w:shd w:val="clear" w:color="auto" w:fill="FFFFFF"/>
          <w14:textOutline w14:w="0" w14:cap="rnd" w14:cmpd="sng" w14:algn="ctr">
            <w14:noFill/>
            <w14:prstDash w14:val="solid"/>
            <w14:bevel/>
          </w14:textOutline>
        </w:rPr>
        <w:t>Rispetto alla programmazione in essere, </w:t>
      </w:r>
      <w:r w:rsidRPr="00932C74">
        <w:rPr>
          <w:rFonts w:ascii="Lato" w:eastAsia="Times New Roman" w:hAnsi="Lato" w:cs="Times New Roman"/>
          <w:b/>
          <w:bCs/>
          <w:i/>
          <w:iCs/>
          <w:sz w:val="22"/>
          <w:szCs w:val="22"/>
          <w:bdr w:val="none" w:sz="0" w:space="0" w:color="auto"/>
          <w14:textOutline w14:w="0" w14:cap="rnd" w14:cmpd="sng" w14:algn="ctr">
            <w14:noFill/>
            <w14:prstDash w14:val="solid"/>
            <w14:bevel/>
          </w14:textOutline>
        </w:rPr>
        <w:t xml:space="preserve">Panorama Sudafricano </w:t>
      </w:r>
      <w:proofErr w:type="spellStart"/>
      <w:r w:rsidRPr="00932C74">
        <w:rPr>
          <w:rFonts w:ascii="Lato" w:eastAsia="Times New Roman" w:hAnsi="Lato" w:cs="Times New Roman"/>
          <w:b/>
          <w:bCs/>
          <w:i/>
          <w:iCs/>
          <w:sz w:val="22"/>
          <w:szCs w:val="22"/>
          <w:bdr w:val="none" w:sz="0" w:space="0" w:color="auto"/>
          <w14:textOutline w14:w="0" w14:cap="rnd" w14:cmpd="sng" w14:algn="ctr">
            <w14:noFill/>
            <w14:prstDash w14:val="solid"/>
            <w14:bevel/>
          </w14:textOutline>
        </w:rPr>
        <w:t>Glamping</w:t>
      </w:r>
      <w:proofErr w:type="spellEnd"/>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xml:space="preserve"> è il best seller dei viaggi in Sudafrica, il più apprezzato dal mercato italiano, la cui unicità risiede non solo nell'esclusività del </w:t>
      </w:r>
      <w:proofErr w:type="spellStart"/>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Mdluli</w:t>
      </w:r>
      <w:proofErr w:type="spellEnd"/>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xml:space="preserve"> Safari Lodge, uno dei più bei </w:t>
      </w:r>
      <w:proofErr w:type="spellStart"/>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Glamping</w:t>
      </w:r>
      <w:proofErr w:type="spellEnd"/>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xml:space="preserve"> all'interno del Parco Nazionale Kruger, ma anche per essere l'unico tour che offre la garanzia di safari in italiano grazie alla presenza di ranger Il Diamante residenti durante tutto l'anno. </w:t>
      </w:r>
    </w:p>
    <w:p w14:paraId="1AAF4F6C"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xml:space="preserve">Da svariati anni la Namibia registra </w:t>
      </w:r>
      <w:proofErr w:type="gramStart"/>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un trend positivo</w:t>
      </w:r>
      <w:proofErr w:type="gramEnd"/>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xml:space="preserve"> e </w:t>
      </w:r>
      <w:r w:rsidRPr="00932C74">
        <w:rPr>
          <w:rFonts w:ascii="Lato" w:eastAsia="Times New Roman" w:hAnsi="Lato" w:cs="Times New Roman"/>
          <w:b/>
          <w:bCs/>
          <w:i/>
          <w:iCs/>
          <w:sz w:val="22"/>
          <w:szCs w:val="22"/>
          <w:bdr w:val="none" w:sz="0" w:space="0" w:color="auto"/>
          <w14:textOutline w14:w="0" w14:cap="rnd" w14:cmpd="sng" w14:algn="ctr">
            <w14:noFill/>
            <w14:prstDash w14:val="solid"/>
            <w14:bevel/>
          </w14:textOutline>
        </w:rPr>
        <w:t xml:space="preserve">Panorama Namibiano </w:t>
      </w:r>
      <w:proofErr w:type="spellStart"/>
      <w:r w:rsidRPr="00932C74">
        <w:rPr>
          <w:rFonts w:ascii="Lato" w:eastAsia="Times New Roman" w:hAnsi="Lato" w:cs="Times New Roman"/>
          <w:b/>
          <w:bCs/>
          <w:i/>
          <w:iCs/>
          <w:sz w:val="22"/>
          <w:szCs w:val="22"/>
          <w:bdr w:val="none" w:sz="0" w:space="0" w:color="auto"/>
          <w14:textOutline w14:w="0" w14:cap="rnd" w14:cmpd="sng" w14:algn="ctr">
            <w14:noFill/>
            <w14:prstDash w14:val="solid"/>
            <w14:bevel/>
          </w14:textOutline>
        </w:rPr>
        <w:t>Glamping</w:t>
      </w:r>
      <w:proofErr w:type="spellEnd"/>
      <w:r w:rsidRPr="00932C74">
        <w:rPr>
          <w:rFonts w:ascii="Lato" w:eastAsia="Times New Roman" w:hAnsi="Lato" w:cs="Times New Roman"/>
          <w:b/>
          <w:bCs/>
          <w:i/>
          <w:iCs/>
          <w:sz w:val="22"/>
          <w:szCs w:val="22"/>
          <w:bdr w:val="none" w:sz="0" w:space="0" w:color="auto"/>
          <w14:textOutline w14:w="0" w14:cap="rnd" w14:cmpd="sng" w14:algn="ctr">
            <w14:noFill/>
            <w14:prstDash w14:val="solid"/>
            <w14:bevel/>
          </w14:textOutline>
        </w:rPr>
        <w:t> </w:t>
      </w: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xml:space="preserve">si riconferma il viaggio più desiderato per l’esclusività che offre, legata ai </w:t>
      </w:r>
      <w:proofErr w:type="spellStart"/>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Glamping</w:t>
      </w:r>
      <w:proofErr w:type="spellEnd"/>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xml:space="preserve"> ecosostenibili di proprietà de Il Diamante e al numero di partecipanti per ogni tour, minimo 2 massimo 8.</w:t>
      </w:r>
    </w:p>
    <w:p w14:paraId="5286A0A6"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Il viaggio più atteso dal mercato italiano e che ha visto il suo lancio nel corso del 2024, rivelandosi subito un successo, è stato il </w:t>
      </w:r>
      <w:r w:rsidRPr="00932C74">
        <w:rPr>
          <w:rFonts w:ascii="Lato" w:eastAsia="Times New Roman" w:hAnsi="Lato" w:cs="Times New Roman"/>
          <w:b/>
          <w:bCs/>
          <w:i/>
          <w:iCs/>
          <w:sz w:val="22"/>
          <w:szCs w:val="22"/>
          <w:bdr w:val="none" w:sz="0" w:space="0" w:color="auto"/>
          <w14:textOutline w14:w="0" w14:cap="rnd" w14:cmpd="sng" w14:algn="ctr">
            <w14:noFill/>
            <w14:prstDash w14:val="solid"/>
            <w14:bevel/>
          </w14:textOutline>
        </w:rPr>
        <w:t xml:space="preserve">Panorama del Botswana </w:t>
      </w:r>
      <w:proofErr w:type="spellStart"/>
      <w:r w:rsidRPr="00932C74">
        <w:rPr>
          <w:rFonts w:ascii="Lato" w:eastAsia="Times New Roman" w:hAnsi="Lato" w:cs="Times New Roman"/>
          <w:b/>
          <w:bCs/>
          <w:i/>
          <w:iCs/>
          <w:sz w:val="22"/>
          <w:szCs w:val="22"/>
          <w:bdr w:val="none" w:sz="0" w:space="0" w:color="auto"/>
          <w14:textOutline w14:w="0" w14:cap="rnd" w14:cmpd="sng" w14:algn="ctr">
            <w14:noFill/>
            <w14:prstDash w14:val="solid"/>
            <w14:bevel/>
          </w14:textOutline>
        </w:rPr>
        <w:t>Glamping</w:t>
      </w:r>
      <w:proofErr w:type="spellEnd"/>
      <w:r w:rsidRPr="00932C74">
        <w:rPr>
          <w:rFonts w:ascii="Lato" w:eastAsia="Times New Roman" w:hAnsi="Lato" w:cs="Times New Roman"/>
          <w:b/>
          <w:bCs/>
          <w:i/>
          <w:iCs/>
          <w:sz w:val="22"/>
          <w:szCs w:val="22"/>
          <w:bdr w:val="none" w:sz="0" w:space="0" w:color="auto"/>
          <w14:textOutline w14:w="0" w14:cap="rnd" w14:cmpd="sng" w14:algn="ctr">
            <w14:noFill/>
            <w14:prstDash w14:val="solid"/>
            <w14:bevel/>
          </w14:textOutline>
        </w:rPr>
        <w:t> </w:t>
      </w: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che si caratterizza per</w:t>
      </w:r>
      <w:r w:rsidRPr="00932C74">
        <w:rPr>
          <w:rFonts w:ascii="Lato" w:eastAsia="Times New Roman" w:hAnsi="Lato" w:cs="Times New Roman"/>
          <w:b/>
          <w:bCs/>
          <w:i/>
          <w:iCs/>
          <w:sz w:val="22"/>
          <w:szCs w:val="22"/>
          <w:bdr w:val="none" w:sz="0" w:space="0" w:color="auto"/>
          <w14:textOutline w14:w="0" w14:cap="rnd" w14:cmpd="sng" w14:algn="ctr">
            <w14:noFill/>
            <w14:prstDash w14:val="solid"/>
            <w14:bevel/>
          </w14:textOutline>
        </w:rPr>
        <w:t> </w:t>
      </w: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autenticità e comfort; esplora le aree faunistiche più ambite del Botswana con guide naturalistiche in italiano. </w:t>
      </w:r>
    </w:p>
    <w:p w14:paraId="11CDE5E9"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w:t>
      </w:r>
    </w:p>
    <w:p w14:paraId="22F9DAD0"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color w:val="C00000"/>
          <w:sz w:val="22"/>
          <w:szCs w:val="22"/>
          <w:bdr w:val="none" w:sz="0" w:space="0" w:color="auto"/>
          <w14:textOutline w14:w="0" w14:cap="rnd" w14:cmpd="sng" w14:algn="ctr">
            <w14:noFill/>
            <w14:prstDash w14:val="solid"/>
            <w14:bevel/>
          </w14:textOutline>
        </w:rPr>
        <w:t>AFRICA DELL’EST</w:t>
      </w:r>
    </w:p>
    <w:p w14:paraId="664C15C2"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Negli ultimi anni la destinazione trainante è stata la</w:t>
      </w:r>
      <w:r w:rsidRPr="00932C74">
        <w:rPr>
          <w:rFonts w:ascii="Lato" w:eastAsia="Times New Roman" w:hAnsi="Lato" w:cs="Times New Roman"/>
          <w:b/>
          <w:bCs/>
          <w:sz w:val="22"/>
          <w:szCs w:val="22"/>
          <w:bdr w:val="none" w:sz="0" w:space="0" w:color="auto"/>
          <w14:textOutline w14:w="0" w14:cap="rnd" w14:cmpd="sng" w14:algn="ctr">
            <w14:noFill/>
            <w14:prstDash w14:val="solid"/>
            <w14:bevel/>
          </w14:textOutline>
        </w:rPr>
        <w:t> Tanzania</w:t>
      </w: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cresciuta esponenzialmente per numero di viaggiatori e fatturato. Qui già dieci anni fa Il Diamante aveva avviato un prodotto basato su eco sostenibilità, appoggiandosi a strutture – piccoli lodge e campi tendati – a basso impatto ambientale e poi introducendo veicoli alimentati elettricamente. Investimenti nella formazione di guide locali parlanti italiano avvengono costantemente in Tanzania e anche in </w:t>
      </w:r>
      <w:r w:rsidRPr="00932C74">
        <w:rPr>
          <w:rFonts w:ascii="Lato" w:eastAsia="Times New Roman" w:hAnsi="Lato" w:cs="Times New Roman"/>
          <w:b/>
          <w:bCs/>
          <w:sz w:val="22"/>
          <w:szCs w:val="22"/>
          <w:bdr w:val="none" w:sz="0" w:space="0" w:color="auto"/>
          <w14:textOutline w14:w="0" w14:cap="rnd" w14:cmpd="sng" w14:algn="ctr">
            <w14:noFill/>
            <w14:prstDash w14:val="solid"/>
            <w14:bevel/>
          </w14:textOutline>
        </w:rPr>
        <w:t>Kenya</w:t>
      </w: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dove nel 2025 verranno rivisti gli itinerari per consentire al pubblico di scoprire meglio questo Paese, conosciuto essenzialmente per il mare ma custode di alcuni tra i parchi naturali più affascinanti dell’Africa, come Samburu National Reserve e Masai Mara. Quest’anno in catalogo compaiono proposte per viaggiatori esigenti, più attenti al turismo sostenibile e desiderosi di lodge di alto profilo.</w:t>
      </w:r>
    </w:p>
    <w:p w14:paraId="0FEB9629"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I viaggiatori alla ricerca di destinazioni fuori dal circuito mainstream troveranno in </w:t>
      </w:r>
      <w:r w:rsidRPr="00932C74">
        <w:rPr>
          <w:rFonts w:ascii="Lato" w:eastAsia="Times New Roman" w:hAnsi="Lato" w:cs="Times New Roman"/>
          <w:b/>
          <w:bCs/>
          <w:sz w:val="22"/>
          <w:szCs w:val="22"/>
          <w:bdr w:val="none" w:sz="0" w:space="0" w:color="auto"/>
          <w14:textOutline w14:w="0" w14:cap="rnd" w14:cmpd="sng" w14:algn="ctr">
            <w14:noFill/>
            <w14:prstDash w14:val="solid"/>
            <w14:bevel/>
          </w14:textOutline>
        </w:rPr>
        <w:t>Uganda</w:t>
      </w: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una proposta eccezionale, che valorizza la varietà naturalistica, realmente unica, di questo Paese, che oltre all’incontro con i Gorilla sorprende con laghi e cascate.</w:t>
      </w:r>
    </w:p>
    <w:p w14:paraId="5BEC5ED6"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Il Diamante è specialista da molti anni del </w:t>
      </w:r>
      <w:r w:rsidRPr="00932C74">
        <w:rPr>
          <w:rFonts w:ascii="Lato" w:eastAsia="Times New Roman" w:hAnsi="Lato" w:cs="Times New Roman"/>
          <w:b/>
          <w:bCs/>
          <w:sz w:val="22"/>
          <w:szCs w:val="22"/>
          <w:bdr w:val="none" w:sz="0" w:space="0" w:color="auto"/>
          <w14:textOutline w14:w="0" w14:cap="rnd" w14:cmpd="sng" w14:algn="ctr">
            <w14:noFill/>
            <w14:prstDash w14:val="solid"/>
            <w14:bevel/>
          </w14:textOutline>
        </w:rPr>
        <w:t>Madagascar</w:t>
      </w: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riduttivamente pubblicizzato in Italia come meta balneare. Per ogni prenotazione effettuata viene versata una parte all’orfanotrofio delle Suore Nazarene a Fianarantsoa, rifugio di circa 200 bambini.</w:t>
      </w:r>
    </w:p>
    <w:p w14:paraId="15FF1D93"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 </w:t>
      </w:r>
    </w:p>
    <w:p w14:paraId="771E3E1B"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color w:val="C00000"/>
          <w:sz w:val="22"/>
          <w:szCs w:val="22"/>
          <w:bdr w:val="none" w:sz="0" w:space="0" w:color="auto"/>
          <w14:textOutline w14:w="0" w14:cap="rnd" w14:cmpd="sng" w14:algn="ctr">
            <w14:noFill/>
            <w14:prstDash w14:val="solid"/>
            <w14:bevel/>
          </w14:textOutline>
        </w:rPr>
        <w:t>AFRICA DELL’OVEST- NOVITÁ 2024 </w:t>
      </w:r>
    </w:p>
    <w:p w14:paraId="5E418A5E"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b/>
          <w:bCs/>
          <w:sz w:val="22"/>
          <w:szCs w:val="22"/>
          <w:bdr w:val="none" w:sz="0" w:space="0" w:color="auto"/>
          <w14:textOutline w14:w="0" w14:cap="rnd" w14:cmpd="sng" w14:algn="ctr">
            <w14:noFill/>
            <w14:prstDash w14:val="solid"/>
            <w14:bevel/>
          </w14:textOutline>
        </w:rPr>
        <w:t xml:space="preserve">Grande novità per l’estate 2024 il ritorno del Senegal, completato da altri Paesi dell’Africa occidentale: Guinea Bissau con l’arcipelago delle </w:t>
      </w:r>
      <w:proofErr w:type="spellStart"/>
      <w:r w:rsidRPr="00932C74">
        <w:rPr>
          <w:rFonts w:ascii="Lato" w:eastAsia="Times New Roman" w:hAnsi="Lato" w:cs="Times New Roman"/>
          <w:b/>
          <w:bCs/>
          <w:sz w:val="22"/>
          <w:szCs w:val="22"/>
          <w:bdr w:val="none" w:sz="0" w:space="0" w:color="auto"/>
          <w14:textOutline w14:w="0" w14:cap="rnd" w14:cmpd="sng" w14:algn="ctr">
            <w14:noFill/>
            <w14:prstDash w14:val="solid"/>
            <w14:bevel/>
          </w14:textOutline>
        </w:rPr>
        <w:t>Bijagos</w:t>
      </w:r>
      <w:proofErr w:type="spellEnd"/>
      <w:r w:rsidRPr="00932C74">
        <w:rPr>
          <w:rFonts w:ascii="Lato" w:eastAsia="Times New Roman" w:hAnsi="Lato" w:cs="Times New Roman"/>
          <w:b/>
          <w:bCs/>
          <w:sz w:val="22"/>
          <w:szCs w:val="22"/>
          <w:bdr w:val="none" w:sz="0" w:space="0" w:color="auto"/>
          <w14:textOutline w14:w="0" w14:cap="rnd" w14:cmpd="sng" w14:algn="ctr">
            <w14:noFill/>
            <w14:prstDash w14:val="solid"/>
            <w14:bevel/>
          </w14:textOutline>
        </w:rPr>
        <w:t>, Costa d’Avorio, Ghana, Togo e Benin.</w:t>
      </w:r>
    </w:p>
    <w:p w14:paraId="13661C08" w14:textId="77777777"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r w:rsidRPr="00932C74">
        <w:rPr>
          <w:rFonts w:ascii="Lato" w:eastAsia="Times New Roman" w:hAnsi="Lato" w:cs="Times New Roman"/>
          <w:sz w:val="22"/>
          <w:szCs w:val="22"/>
          <w:bdr w:val="none" w:sz="0" w:space="0" w:color="auto"/>
          <w14:textOutline w14:w="0" w14:cap="rnd" w14:cmpd="sng" w14:algn="ctr">
            <w14:noFill/>
            <w14:prstDash w14:val="solid"/>
            <w14:bevel/>
          </w14:textOutline>
        </w:rPr>
        <w:t>Queste mete fanno parte della storia de Il Diamante e quest’anno verranno riproposte al pubblico con un catalogo in uscita a breve. Mete uniche, con usanze in forte contrasto con quelle occidentali, da scoprire con itinerari individuali o tour di gruppo. Saranno apprezzati da persone curiose, veri viaggiatori pronti a scoprire culture intrise di magia, tradizioni, riti ancestrali, che generano nuove esperienze di vita.</w:t>
      </w:r>
    </w:p>
    <w:p w14:paraId="4F4E1740" w14:textId="7EC6920C"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p>
    <w:p w14:paraId="5EB238B6" w14:textId="5D21BC21" w:rsidR="00932C74"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imes New Roman" w:hAnsi="Aptos" w:cs="Times New Roman"/>
          <w:bdr w:val="none" w:sz="0" w:space="0" w:color="auto"/>
          <w14:textOutline w14:w="0" w14:cap="rnd" w14:cmpd="sng" w14:algn="ctr">
            <w14:noFill/>
            <w14:prstDash w14:val="solid"/>
            <w14:bevel/>
          </w14:textOutline>
        </w:rPr>
      </w:pPr>
    </w:p>
    <w:p w14:paraId="64A12C77" w14:textId="22DDC854" w:rsidR="00570462" w:rsidRPr="00932C74" w:rsidRDefault="00932C74" w:rsidP="00932C74">
      <w:pPr>
        <w:pBdr>
          <w:top w:val="none" w:sz="0" w:space="0" w:color="auto"/>
          <w:left w:val="none" w:sz="0" w:space="0" w:color="auto"/>
          <w:bottom w:val="none" w:sz="0" w:space="0" w:color="auto"/>
          <w:right w:val="none" w:sz="0" w:space="0" w:color="auto"/>
          <w:between w:val="none" w:sz="0" w:space="0" w:color="auto"/>
          <w:bar w:val="none" w:sz="0" w:color="auto"/>
        </w:pBdr>
        <w:ind w:right="35"/>
        <w:jc w:val="both"/>
        <w:rPr>
          <w:rFonts w:ascii="Aptos" w:eastAsia="Times New Roman" w:hAnsi="Aptos" w:cs="Times New Roman"/>
          <w:i/>
          <w:iCs/>
          <w:bdr w:val="none" w:sz="0" w:space="0" w:color="auto"/>
          <w14:textOutline w14:w="0" w14:cap="rnd" w14:cmpd="sng" w14:algn="ctr">
            <w14:noFill/>
            <w14:prstDash w14:val="solid"/>
            <w14:bevel/>
          </w14:textOutline>
        </w:rPr>
      </w:pPr>
      <w:r w:rsidRPr="00932C74">
        <w:rPr>
          <w:rFonts w:ascii="Lato" w:eastAsia="Times New Roman" w:hAnsi="Lato" w:cs="Times New Roman"/>
          <w:b/>
          <w:bCs/>
          <w:i/>
          <w:iCs/>
          <w:color w:val="C00000"/>
          <w:sz w:val="22"/>
          <w:szCs w:val="22"/>
          <w:bdr w:val="none" w:sz="0" w:space="0" w:color="auto"/>
          <w14:textOutline w14:w="0" w14:cap="rnd" w14:cmpd="sng" w14:algn="ctr">
            <w14:noFill/>
            <w14:prstDash w14:val="solid"/>
            <w14:bevel/>
          </w14:textOutline>
        </w:rPr>
        <w:t>Quality Group </w:t>
      </w:r>
      <w:r w:rsidRPr="00932C74">
        <w:rPr>
          <w:rFonts w:ascii="Lato" w:eastAsia="Times New Roman" w:hAnsi="Lato" w:cs="Times New Roman"/>
          <w:i/>
          <w:iCs/>
          <w:sz w:val="22"/>
          <w:szCs w:val="22"/>
          <w:bdr w:val="none" w:sz="0" w:space="0" w:color="auto"/>
          <w14:textOutline w14:w="0" w14:cap="rnd" w14:cmpd="sng" w14:algn="ctr">
            <w14:noFill/>
            <w14:prstDash w14:val="solid"/>
            <w14:bevel/>
          </w14:textOutline>
        </w:rPr>
        <w:t xml:space="preserve">è un gruppo di tour operator nato nel 1999 cui fanno capo 9 </w:t>
      </w:r>
      <w:proofErr w:type="gramStart"/>
      <w:r w:rsidRPr="00932C74">
        <w:rPr>
          <w:rFonts w:ascii="Lato" w:eastAsia="Times New Roman" w:hAnsi="Lato" w:cs="Times New Roman"/>
          <w:i/>
          <w:iCs/>
          <w:sz w:val="22"/>
          <w:szCs w:val="22"/>
          <w:bdr w:val="none" w:sz="0" w:space="0" w:color="auto"/>
          <w14:textOutline w14:w="0" w14:cap="rnd" w14:cmpd="sng" w14:algn="ctr">
            <w14:noFill/>
            <w14:prstDash w14:val="solid"/>
            <w14:bevel/>
          </w14:textOutline>
        </w:rPr>
        <w:t>brand</w:t>
      </w:r>
      <w:proofErr w:type="gramEnd"/>
      <w:r w:rsidRPr="00932C74">
        <w:rPr>
          <w:rFonts w:ascii="Lato" w:eastAsia="Times New Roman" w:hAnsi="Lato" w:cs="Times New Roman"/>
          <w:i/>
          <w:iCs/>
          <w:sz w:val="22"/>
          <w:szCs w:val="22"/>
          <w:bdr w:val="none" w:sz="0" w:space="0" w:color="auto"/>
          <w14:textOutline w14:w="0" w14:cap="rnd" w14:cmpd="sng" w14:algn="ctr">
            <w14:noFill/>
            <w14:prstDash w14:val="solid"/>
            <w14:bevel/>
          </w14:textOutline>
        </w:rPr>
        <w:t xml:space="preserve">: Mistral Tour, Il Diamante, Latin World, America World, </w:t>
      </w:r>
      <w:proofErr w:type="spellStart"/>
      <w:r w:rsidRPr="00932C74">
        <w:rPr>
          <w:rFonts w:ascii="Lato" w:eastAsia="Times New Roman" w:hAnsi="Lato" w:cs="Times New Roman"/>
          <w:i/>
          <w:iCs/>
          <w:sz w:val="22"/>
          <w:szCs w:val="22"/>
          <w:bdr w:val="none" w:sz="0" w:space="0" w:color="auto"/>
          <w14:textOutline w14:w="0" w14:cap="rnd" w14:cmpd="sng" w14:algn="ctr">
            <w14:noFill/>
            <w14:prstDash w14:val="solid"/>
            <w14:bevel/>
          </w14:textOutline>
        </w:rPr>
        <w:t>Exotic</w:t>
      </w:r>
      <w:proofErr w:type="spellEnd"/>
      <w:r w:rsidRPr="00932C74">
        <w:rPr>
          <w:rFonts w:ascii="Lato" w:eastAsia="Times New Roman" w:hAnsi="Lato" w:cs="Times New Roman"/>
          <w:i/>
          <w:iCs/>
          <w:sz w:val="22"/>
          <w:szCs w:val="22"/>
          <w:bdr w:val="none" w:sz="0" w:space="0" w:color="auto"/>
          <w14:textOutline w14:w="0" w14:cap="rnd" w14:cmpd="sng" w14:algn="ctr">
            <w14:noFill/>
            <w14:prstDash w14:val="solid"/>
            <w14:bevel/>
          </w14:textOutline>
        </w:rPr>
        <w:t xml:space="preserve"> Tour, </w:t>
      </w:r>
      <w:proofErr w:type="spellStart"/>
      <w:r w:rsidRPr="00932C74">
        <w:rPr>
          <w:rFonts w:ascii="Lato" w:eastAsia="Times New Roman" w:hAnsi="Lato" w:cs="Times New Roman"/>
          <w:i/>
          <w:iCs/>
          <w:sz w:val="22"/>
          <w:szCs w:val="22"/>
          <w:bdr w:val="none" w:sz="0" w:space="0" w:color="auto"/>
          <w14:textOutline w14:w="0" w14:cap="rnd" w14:cmpd="sng" w14:algn="ctr">
            <w14:noFill/>
            <w14:prstDash w14:val="solid"/>
            <w14:bevel/>
          </w14:textOutline>
        </w:rPr>
        <w:t>Latitud</w:t>
      </w:r>
      <w:proofErr w:type="spellEnd"/>
      <w:r w:rsidRPr="00932C74">
        <w:rPr>
          <w:rFonts w:ascii="Lato" w:eastAsia="Times New Roman" w:hAnsi="Lato" w:cs="Times New Roman"/>
          <w:i/>
          <w:iCs/>
          <w:sz w:val="22"/>
          <w:szCs w:val="22"/>
          <w:bdr w:val="none" w:sz="0" w:space="0" w:color="auto"/>
          <w14:textOutline w14:w="0" w14:cap="rnd" w14:cmpd="sng" w14:algn="ctr">
            <w14:noFill/>
            <w14:prstDash w14:val="solid"/>
            <w14:bevel/>
          </w14:textOutline>
        </w:rPr>
        <w:t xml:space="preserve"> Patagonia, </w:t>
      </w:r>
      <w:proofErr w:type="spellStart"/>
      <w:r w:rsidRPr="00932C74">
        <w:rPr>
          <w:rFonts w:ascii="Lato" w:eastAsia="Times New Roman" w:hAnsi="Lato" w:cs="Times New Roman"/>
          <w:i/>
          <w:iCs/>
          <w:sz w:val="22"/>
          <w:szCs w:val="22"/>
          <w:bdr w:val="none" w:sz="0" w:space="0" w:color="auto"/>
          <w14:textOutline w14:w="0" w14:cap="rnd" w14:cmpd="sng" w14:algn="ctr">
            <w14:noFill/>
            <w14:prstDash w14:val="solid"/>
            <w14:bevel/>
          </w14:textOutline>
        </w:rPr>
        <w:t>Discover</w:t>
      </w:r>
      <w:proofErr w:type="spellEnd"/>
      <w:r w:rsidRPr="00932C74">
        <w:rPr>
          <w:rFonts w:ascii="Lato" w:eastAsia="Times New Roman" w:hAnsi="Lato" w:cs="Times New Roman"/>
          <w:i/>
          <w:iCs/>
          <w:sz w:val="22"/>
          <w:szCs w:val="22"/>
          <w:bdr w:val="none" w:sz="0" w:space="0" w:color="auto"/>
          <w14:textOutline w14:w="0" w14:cap="rnd" w14:cmpd="sng" w14:algn="ctr">
            <w14:noFill/>
            <w14:prstDash w14:val="solid"/>
            <w14:bevel/>
          </w14:textOutline>
        </w:rPr>
        <w:t xml:space="preserve"> Australia, Europa World e </w:t>
      </w:r>
      <w:proofErr w:type="spellStart"/>
      <w:r w:rsidRPr="00932C74">
        <w:rPr>
          <w:rFonts w:ascii="Lato" w:eastAsia="Times New Roman" w:hAnsi="Lato" w:cs="Times New Roman"/>
          <w:i/>
          <w:iCs/>
          <w:sz w:val="22"/>
          <w:szCs w:val="22"/>
          <w:bdr w:val="none" w:sz="0" w:space="0" w:color="auto"/>
          <w14:textOutline w14:w="0" w14:cap="rnd" w14:cmpd="sng" w14:algn="ctr">
            <w14:noFill/>
            <w14:prstDash w14:val="solid"/>
            <w14:bevel/>
          </w14:textOutline>
        </w:rPr>
        <w:t>Italyscape</w:t>
      </w:r>
      <w:proofErr w:type="spellEnd"/>
      <w:r w:rsidRPr="00932C74">
        <w:rPr>
          <w:rFonts w:ascii="Lato" w:eastAsia="Times New Roman" w:hAnsi="Lato" w:cs="Times New Roman"/>
          <w:i/>
          <w:iCs/>
          <w:sz w:val="22"/>
          <w:szCs w:val="22"/>
          <w:bdr w:val="none" w:sz="0" w:space="0" w:color="auto"/>
          <w14:textOutline w14:w="0" w14:cap="rnd" w14:cmpd="sng" w14:algn="ctr">
            <w14:noFill/>
            <w14:prstDash w14:val="solid"/>
            <w14:bevel/>
          </w14:textOutline>
        </w:rPr>
        <w:t>. Ogni marchio è specializzato in un’area geografica del mondo, tutti accomunati dalla passione per il viaggio e dalla volontà di unire la qualità e la cura del prodotto al dinamismo di una grande realtà. </w:t>
      </w:r>
      <w:hyperlink r:id="rId7" w:history="1">
        <w:r w:rsidRPr="00932C74">
          <w:rPr>
            <w:rFonts w:ascii="Lato" w:eastAsia="Times New Roman" w:hAnsi="Lato" w:cs="Times New Roman"/>
            <w:i/>
            <w:iCs/>
            <w:color w:val="0000FF"/>
            <w:sz w:val="22"/>
            <w:szCs w:val="22"/>
            <w:u w:val="single"/>
            <w:bdr w:val="none" w:sz="0" w:space="0" w:color="auto"/>
            <w14:textOutline w14:w="0" w14:cap="rnd" w14:cmpd="sng" w14:algn="ctr">
              <w14:noFill/>
              <w14:prstDash w14:val="solid"/>
              <w14:bevel/>
            </w14:textOutline>
          </w:rPr>
          <w:t>www.qualitygroup.it</w:t>
        </w:r>
      </w:hyperlink>
    </w:p>
    <w:sectPr w:rsidR="00570462" w:rsidRPr="00932C74">
      <w:headerReference w:type="default" r:id="rId8"/>
      <w:pgSz w:w="11900" w:h="16840"/>
      <w:pgMar w:top="983" w:right="1134" w:bottom="2606" w:left="1134" w:header="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B56AF" w14:textId="77777777" w:rsidR="00A1585F" w:rsidRDefault="00A1585F">
      <w:r>
        <w:separator/>
      </w:r>
    </w:p>
  </w:endnote>
  <w:endnote w:type="continuationSeparator" w:id="0">
    <w:p w14:paraId="5CEA4FBC" w14:textId="77777777" w:rsidR="00A1585F" w:rsidRDefault="00A1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Lato">
    <w:panose1 w:val="020F0502020204030203"/>
    <w:charset w:val="4D"/>
    <w:family w:val="swiss"/>
    <w:pitch w:val="variable"/>
    <w:sig w:usb0="800000AF" w:usb1="4000604A" w:usb2="00000000" w:usb3="00000000" w:csb0="00000093"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282BF" w14:textId="77777777" w:rsidR="00A1585F" w:rsidRDefault="00A1585F">
      <w:r>
        <w:separator/>
      </w:r>
    </w:p>
  </w:footnote>
  <w:footnote w:type="continuationSeparator" w:id="0">
    <w:p w14:paraId="14E6D43D" w14:textId="77777777" w:rsidR="00A1585F" w:rsidRDefault="00A1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7A08F" w14:textId="77777777" w:rsidR="00570462" w:rsidRDefault="00F35D60">
    <w:pPr>
      <w:pStyle w:val="Intestazione"/>
      <w:tabs>
        <w:tab w:val="clear" w:pos="9638"/>
        <w:tab w:val="left" w:pos="2560"/>
        <w:tab w:val="center" w:pos="4252"/>
        <w:tab w:val="right" w:pos="9612"/>
      </w:tabs>
    </w:pPr>
    <w:r>
      <w:rPr>
        <w:noProof/>
      </w:rPr>
      <w:drawing>
        <wp:anchor distT="152400" distB="152400" distL="152400" distR="152400" simplePos="0" relativeHeight="251658240" behindDoc="1" locked="0" layoutInCell="1" allowOverlap="1" wp14:anchorId="4F04CAA7" wp14:editId="648183E0">
          <wp:simplePos x="0" y="0"/>
          <wp:positionH relativeFrom="page">
            <wp:posOffset>38100</wp:posOffset>
          </wp:positionH>
          <wp:positionV relativeFrom="page">
            <wp:posOffset>185420</wp:posOffset>
          </wp:positionV>
          <wp:extent cx="7559675" cy="10688400"/>
          <wp:effectExtent l="0" t="0" r="0" b="5080"/>
          <wp:wrapNone/>
          <wp:docPr id="1073741827" name="officeArt object" descr="Immagine 1"/>
          <wp:cNvGraphicFramePr/>
          <a:graphic xmlns:a="http://schemas.openxmlformats.org/drawingml/2006/main">
            <a:graphicData uri="http://schemas.openxmlformats.org/drawingml/2006/picture">
              <pic:pic xmlns:pic="http://schemas.openxmlformats.org/drawingml/2006/picture">
                <pic:nvPicPr>
                  <pic:cNvPr id="1073741827" name="Immagine 1" descr="Immagine 1"/>
                  <pic:cNvPicPr>
                    <a:picLocks noChangeAspect="1"/>
                  </pic:cNvPicPr>
                </pic:nvPicPr>
                <pic:blipFill>
                  <a:blip r:embed="rId1"/>
                  <a:stretch>
                    <a:fillRect/>
                  </a:stretch>
                </pic:blipFill>
                <pic:spPr>
                  <a:xfrm>
                    <a:off x="0" y="0"/>
                    <a:ext cx="7559675" cy="10688400"/>
                  </a:xfrm>
                  <a:prstGeom prst="rect">
                    <a:avLst/>
                  </a:prstGeom>
                  <a:ln w="12700" cap="flat">
                    <a:noFill/>
                    <a:miter lim="400000"/>
                  </a:ln>
                  <a:effectLst/>
                </pic:spPr>
              </pic:pic>
            </a:graphicData>
          </a:graphic>
        </wp:anchor>
      </w:drawing>
    </w:r>
    <w:r>
      <w:tab/>
    </w:r>
  </w:p>
  <w:p w14:paraId="5E878934" w14:textId="6FE2FDBC" w:rsidR="00570462" w:rsidRDefault="00F35D60">
    <w:pPr>
      <w:pStyle w:val="Intestazione"/>
      <w:tabs>
        <w:tab w:val="clear" w:pos="9638"/>
        <w:tab w:val="left" w:pos="2560"/>
        <w:tab w:val="center" w:pos="4252"/>
        <w:tab w:val="right" w:pos="9612"/>
      </w:tabs>
      <w:jc w:val="center"/>
    </w:pPr>
    <w:r>
      <w:rPr>
        <w:rFonts w:ascii="Verdana" w:hAnsi="Verdana"/>
        <w:b/>
        <w:bCs/>
        <w:noProof/>
        <w:sz w:val="22"/>
        <w:szCs w:val="22"/>
      </w:rPr>
      <w:drawing>
        <wp:inline distT="0" distB="0" distL="0" distR="0" wp14:anchorId="63770AD5" wp14:editId="68E78137">
          <wp:extent cx="1372105" cy="1109610"/>
          <wp:effectExtent l="0" t="0" r="0" b="0"/>
          <wp:docPr id="1073741825" name="officeArt object" descr="Descrizione: Macintosh HD:Users:veronica:Desktop:logoQG_completo_HQ.jpg"/>
          <wp:cNvGraphicFramePr/>
          <a:graphic xmlns:a="http://schemas.openxmlformats.org/drawingml/2006/main">
            <a:graphicData uri="http://schemas.openxmlformats.org/drawingml/2006/picture">
              <pic:pic xmlns:pic="http://schemas.openxmlformats.org/drawingml/2006/picture">
                <pic:nvPicPr>
                  <pic:cNvPr id="1073741825" name="Descrizione: Macintosh HD:Users:veronica:Desktop:logoQG_completo_HQ.jpg" descr="Descrizione: Macintosh HD:Users:veronica:Desktop:logoQG_completo_HQ.jpg"/>
                  <pic:cNvPicPr>
                    <a:picLocks noChangeAspect="1"/>
                  </pic:cNvPicPr>
                </pic:nvPicPr>
                <pic:blipFill>
                  <a:blip r:embed="rId2"/>
                  <a:stretch>
                    <a:fillRect/>
                  </a:stretch>
                </pic:blipFill>
                <pic:spPr>
                  <a:xfrm>
                    <a:off x="0" y="0"/>
                    <a:ext cx="1372105" cy="110961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2A85"/>
    <w:multiLevelType w:val="multilevel"/>
    <w:tmpl w:val="BEFC841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09F26E7"/>
    <w:multiLevelType w:val="multilevel"/>
    <w:tmpl w:val="69CAC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185DEF"/>
    <w:multiLevelType w:val="multilevel"/>
    <w:tmpl w:val="C6FEB0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3AB1489E"/>
    <w:multiLevelType w:val="hybridMultilevel"/>
    <w:tmpl w:val="1ECCB9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B840492"/>
    <w:multiLevelType w:val="multilevel"/>
    <w:tmpl w:val="E2EAB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2274605"/>
    <w:multiLevelType w:val="multilevel"/>
    <w:tmpl w:val="F3AE0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63544E11"/>
    <w:multiLevelType w:val="multilevel"/>
    <w:tmpl w:val="4FD058C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017149615">
    <w:abstractNumId w:val="2"/>
  </w:num>
  <w:num w:numId="2" w16cid:durableId="2144881484">
    <w:abstractNumId w:val="5"/>
  </w:num>
  <w:num w:numId="3" w16cid:durableId="1815027427">
    <w:abstractNumId w:val="6"/>
  </w:num>
  <w:num w:numId="4" w16cid:durableId="1393891321">
    <w:abstractNumId w:val="0"/>
  </w:num>
  <w:num w:numId="5" w16cid:durableId="1007829501">
    <w:abstractNumId w:val="1"/>
  </w:num>
  <w:num w:numId="6" w16cid:durableId="17973703">
    <w:abstractNumId w:val="3"/>
  </w:num>
  <w:num w:numId="7" w16cid:durableId="2867386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oNotTrackMoves/>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462"/>
    <w:rsid w:val="00003E4B"/>
    <w:rsid w:val="00010982"/>
    <w:rsid w:val="0004711A"/>
    <w:rsid w:val="000F6266"/>
    <w:rsid w:val="00107D19"/>
    <w:rsid w:val="00111869"/>
    <w:rsid w:val="00180BD6"/>
    <w:rsid w:val="001A2564"/>
    <w:rsid w:val="001F7B47"/>
    <w:rsid w:val="0022404B"/>
    <w:rsid w:val="002254E7"/>
    <w:rsid w:val="002472A5"/>
    <w:rsid w:val="0025453A"/>
    <w:rsid w:val="002F1A8D"/>
    <w:rsid w:val="0032038B"/>
    <w:rsid w:val="0037232B"/>
    <w:rsid w:val="003A363B"/>
    <w:rsid w:val="004127EE"/>
    <w:rsid w:val="004638A3"/>
    <w:rsid w:val="0046793F"/>
    <w:rsid w:val="00490948"/>
    <w:rsid w:val="004923C8"/>
    <w:rsid w:val="004B5CEB"/>
    <w:rsid w:val="004B6835"/>
    <w:rsid w:val="004C5FAC"/>
    <w:rsid w:val="004D25F6"/>
    <w:rsid w:val="004F50F9"/>
    <w:rsid w:val="004F5B0D"/>
    <w:rsid w:val="00570462"/>
    <w:rsid w:val="005720A1"/>
    <w:rsid w:val="00584EBE"/>
    <w:rsid w:val="005A771E"/>
    <w:rsid w:val="005D16D9"/>
    <w:rsid w:val="0066779E"/>
    <w:rsid w:val="00694DD3"/>
    <w:rsid w:val="006A132B"/>
    <w:rsid w:val="006C2083"/>
    <w:rsid w:val="006D23AE"/>
    <w:rsid w:val="00753D3A"/>
    <w:rsid w:val="007B2731"/>
    <w:rsid w:val="007B324C"/>
    <w:rsid w:val="007B498D"/>
    <w:rsid w:val="007D2A6C"/>
    <w:rsid w:val="007E0FFF"/>
    <w:rsid w:val="007E612C"/>
    <w:rsid w:val="00847379"/>
    <w:rsid w:val="0085192B"/>
    <w:rsid w:val="00892B8C"/>
    <w:rsid w:val="0089454C"/>
    <w:rsid w:val="008D4DE6"/>
    <w:rsid w:val="008D7BB0"/>
    <w:rsid w:val="00921FEE"/>
    <w:rsid w:val="00922F11"/>
    <w:rsid w:val="00927B0B"/>
    <w:rsid w:val="00932C74"/>
    <w:rsid w:val="00955AE2"/>
    <w:rsid w:val="009A64EC"/>
    <w:rsid w:val="009D2242"/>
    <w:rsid w:val="00A1585F"/>
    <w:rsid w:val="00A41EA8"/>
    <w:rsid w:val="00A6364A"/>
    <w:rsid w:val="00AA496A"/>
    <w:rsid w:val="00AE1C31"/>
    <w:rsid w:val="00AF3522"/>
    <w:rsid w:val="00B66AFA"/>
    <w:rsid w:val="00B72084"/>
    <w:rsid w:val="00BA002F"/>
    <w:rsid w:val="00BD18EE"/>
    <w:rsid w:val="00C57413"/>
    <w:rsid w:val="00CB3F58"/>
    <w:rsid w:val="00CB52F7"/>
    <w:rsid w:val="00CC6CF8"/>
    <w:rsid w:val="00D60B74"/>
    <w:rsid w:val="00DA3AA6"/>
    <w:rsid w:val="00DB66CC"/>
    <w:rsid w:val="00DE5D28"/>
    <w:rsid w:val="00EA59C3"/>
    <w:rsid w:val="00F35D60"/>
    <w:rsid w:val="00F46E34"/>
    <w:rsid w:val="00FE71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B0876"/>
  <w15:docId w15:val="{C92AE4DA-C86E-FE42-95D6-7AC9B6E70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Verdana" w:hAnsi="Verdana" w:cs="Arial Unicode MS"/>
      <w:color w:val="000000"/>
      <w:sz w:val="24"/>
      <w:szCs w:val="24"/>
      <w:u w:color="000000"/>
      <w14:textOutline w14:w="12700" w14:cap="flat" w14:cmpd="sng" w14:algn="ctr">
        <w14:noFill/>
        <w14:prstDash w14:val="solid"/>
        <w14:miter w14:lim="400000"/>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ascii="Calibri" w:hAnsi="Calibri" w:cs="Arial Unicode MS"/>
      <w:color w:val="000000"/>
      <w:kern w:val="2"/>
      <w:sz w:val="24"/>
      <w:szCs w:val="24"/>
      <w:u w:color="000000"/>
      <w14:textOutline w14:w="12700" w14:cap="flat" w14:cmpd="sng" w14:algn="ctr">
        <w14:noFill/>
        <w14:prstDash w14:val="solid"/>
        <w14:miter w14:lim="400000"/>
      </w14:textOutline>
    </w:r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eWeb">
    <w:name w:val="Normal (Web)"/>
    <w:pPr>
      <w:spacing w:before="100" w:after="100"/>
    </w:pPr>
    <w:rPr>
      <w:rFonts w:eastAsia="Times New Roman"/>
      <w:color w:val="000000"/>
      <w:sz w:val="24"/>
      <w:szCs w:val="24"/>
      <w:u w:color="000000"/>
      <w14:textOutline w14:w="12700" w14:cap="flat" w14:cmpd="sng" w14:algn="ctr">
        <w14:noFill/>
        <w14:prstDash w14:val="solid"/>
        <w14:miter w14:lim="400000"/>
      </w14:textOutline>
    </w:rPr>
  </w:style>
  <w:style w:type="character" w:customStyle="1" w:styleId="Nessuno">
    <w:name w:val="Nessuno"/>
  </w:style>
  <w:style w:type="character" w:customStyle="1" w:styleId="Hyperlink0">
    <w:name w:val="Hyperlink.0"/>
    <w:basedOn w:val="Nessuno"/>
    <w:rPr>
      <w:rFonts w:ascii="Verdana" w:eastAsia="Verdana" w:hAnsi="Verdana" w:cs="Verdana"/>
      <w:i/>
      <w:iCs/>
      <w:outline w:val="0"/>
      <w:color w:val="0000FF"/>
      <w:sz w:val="22"/>
      <w:szCs w:val="22"/>
      <w:u w:val="single" w:color="0000FF"/>
    </w:rPr>
  </w:style>
  <w:style w:type="paragraph" w:customStyle="1" w:styleId="DidefaultA">
    <w:name w:val="Di default A"/>
    <w:rsid w:val="00CC6CF8"/>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styleId="Pidipagina">
    <w:name w:val="footer"/>
    <w:basedOn w:val="Normale"/>
    <w:link w:val="PidipaginaCarattere"/>
    <w:uiPriority w:val="99"/>
    <w:unhideWhenUsed/>
    <w:rsid w:val="00CC6CF8"/>
    <w:pPr>
      <w:tabs>
        <w:tab w:val="center" w:pos="4819"/>
        <w:tab w:val="right" w:pos="9638"/>
      </w:tabs>
    </w:pPr>
  </w:style>
  <w:style w:type="character" w:customStyle="1" w:styleId="PidipaginaCarattere">
    <w:name w:val="Piè di pagina Carattere"/>
    <w:basedOn w:val="Carpredefinitoparagrafo"/>
    <w:link w:val="Pidipagina"/>
    <w:uiPriority w:val="99"/>
    <w:rsid w:val="00CC6CF8"/>
    <w:rPr>
      <w:rFonts w:ascii="Verdana" w:hAnsi="Verdana" w:cs="Arial Unicode MS"/>
      <w:color w:val="000000"/>
      <w:sz w:val="24"/>
      <w:szCs w:val="24"/>
      <w:u w:color="000000"/>
      <w14:textOutline w14:w="12700" w14:cap="flat" w14:cmpd="sng" w14:algn="ctr">
        <w14:noFill/>
        <w14:prstDash w14:val="solid"/>
        <w14:miter w14:lim="400000"/>
      </w14:textOutline>
    </w:rPr>
  </w:style>
  <w:style w:type="paragraph" w:styleId="Paragrafoelenco">
    <w:name w:val="List Paragraph"/>
    <w:basedOn w:val="Normale"/>
    <w:uiPriority w:val="34"/>
    <w:qFormat/>
    <w:rsid w:val="007B273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14:textOutline w14:w="0" w14:cap="rnd" w14:cmpd="sng" w14:algn="ctr">
        <w14:noFill/>
        <w14:prstDash w14:val="solid"/>
        <w14:bevel/>
      </w14:textOutline>
    </w:rPr>
  </w:style>
  <w:style w:type="character" w:customStyle="1" w:styleId="apple-converted-space">
    <w:name w:val="apple-converted-space"/>
    <w:basedOn w:val="Carpredefinitoparagrafo"/>
    <w:rsid w:val="007B2731"/>
  </w:style>
  <w:style w:type="paragraph" w:customStyle="1" w:styleId="didefaulta0">
    <w:name w:val="didefaulta"/>
    <w:basedOn w:val="Normale"/>
    <w:rsid w:val="00932C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14:textOutline w14:w="0" w14:cap="rnd" w14:cmpd="sng" w14:algn="ctr">
        <w14:noFill/>
        <w14:prstDash w14:val="solid"/>
        <w14:bevel/>
      </w14:textOutline>
    </w:rPr>
  </w:style>
  <w:style w:type="character" w:customStyle="1" w:styleId="hyperlink00">
    <w:name w:val="hyperlink0"/>
    <w:basedOn w:val="Carpredefinitoparagrafo"/>
    <w:rsid w:val="00932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583566">
      <w:bodyDiv w:val="1"/>
      <w:marLeft w:val="0"/>
      <w:marRight w:val="0"/>
      <w:marTop w:val="0"/>
      <w:marBottom w:val="0"/>
      <w:divBdr>
        <w:top w:val="none" w:sz="0" w:space="0" w:color="auto"/>
        <w:left w:val="none" w:sz="0" w:space="0" w:color="auto"/>
        <w:bottom w:val="none" w:sz="0" w:space="0" w:color="auto"/>
        <w:right w:val="none" w:sz="0" w:space="0" w:color="auto"/>
      </w:divBdr>
    </w:div>
    <w:div w:id="577448881">
      <w:bodyDiv w:val="1"/>
      <w:marLeft w:val="0"/>
      <w:marRight w:val="0"/>
      <w:marTop w:val="0"/>
      <w:marBottom w:val="0"/>
      <w:divBdr>
        <w:top w:val="none" w:sz="0" w:space="0" w:color="auto"/>
        <w:left w:val="none" w:sz="0" w:space="0" w:color="auto"/>
        <w:bottom w:val="none" w:sz="0" w:space="0" w:color="auto"/>
        <w:right w:val="none" w:sz="0" w:space="0" w:color="auto"/>
      </w:divBdr>
    </w:div>
    <w:div w:id="650646004">
      <w:bodyDiv w:val="1"/>
      <w:marLeft w:val="0"/>
      <w:marRight w:val="0"/>
      <w:marTop w:val="0"/>
      <w:marBottom w:val="0"/>
      <w:divBdr>
        <w:top w:val="none" w:sz="0" w:space="0" w:color="auto"/>
        <w:left w:val="none" w:sz="0" w:space="0" w:color="auto"/>
        <w:bottom w:val="none" w:sz="0" w:space="0" w:color="auto"/>
        <w:right w:val="none" w:sz="0" w:space="0" w:color="auto"/>
      </w:divBdr>
    </w:div>
    <w:div w:id="766852086">
      <w:bodyDiv w:val="1"/>
      <w:marLeft w:val="0"/>
      <w:marRight w:val="0"/>
      <w:marTop w:val="0"/>
      <w:marBottom w:val="0"/>
      <w:divBdr>
        <w:top w:val="none" w:sz="0" w:space="0" w:color="auto"/>
        <w:left w:val="none" w:sz="0" w:space="0" w:color="auto"/>
        <w:bottom w:val="none" w:sz="0" w:space="0" w:color="auto"/>
        <w:right w:val="none" w:sz="0" w:space="0" w:color="auto"/>
      </w:divBdr>
      <w:divsChild>
        <w:div w:id="9407209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2495542">
              <w:marLeft w:val="0"/>
              <w:marRight w:val="0"/>
              <w:marTop w:val="0"/>
              <w:marBottom w:val="0"/>
              <w:divBdr>
                <w:top w:val="none" w:sz="0" w:space="0" w:color="auto"/>
                <w:left w:val="none" w:sz="0" w:space="0" w:color="auto"/>
                <w:bottom w:val="none" w:sz="0" w:space="0" w:color="auto"/>
                <w:right w:val="none" w:sz="0" w:space="0" w:color="auto"/>
              </w:divBdr>
              <w:divsChild>
                <w:div w:id="1007907463">
                  <w:marLeft w:val="0"/>
                  <w:marRight w:val="0"/>
                  <w:marTop w:val="0"/>
                  <w:marBottom w:val="0"/>
                  <w:divBdr>
                    <w:top w:val="none" w:sz="0" w:space="0" w:color="auto"/>
                    <w:left w:val="none" w:sz="0" w:space="0" w:color="auto"/>
                    <w:bottom w:val="none" w:sz="0" w:space="0" w:color="auto"/>
                    <w:right w:val="none" w:sz="0" w:space="0" w:color="auto"/>
                  </w:divBdr>
                </w:div>
                <w:div w:id="1114249966">
                  <w:marLeft w:val="0"/>
                  <w:marRight w:val="0"/>
                  <w:marTop w:val="0"/>
                  <w:marBottom w:val="0"/>
                  <w:divBdr>
                    <w:top w:val="none" w:sz="0" w:space="0" w:color="auto"/>
                    <w:left w:val="none" w:sz="0" w:space="0" w:color="auto"/>
                    <w:bottom w:val="none" w:sz="0" w:space="0" w:color="auto"/>
                    <w:right w:val="none" w:sz="0" w:space="0" w:color="auto"/>
                  </w:divBdr>
                </w:div>
                <w:div w:id="1995520617">
                  <w:marLeft w:val="0"/>
                  <w:marRight w:val="0"/>
                  <w:marTop w:val="0"/>
                  <w:marBottom w:val="0"/>
                  <w:divBdr>
                    <w:top w:val="none" w:sz="0" w:space="0" w:color="auto"/>
                    <w:left w:val="none" w:sz="0" w:space="0" w:color="auto"/>
                    <w:bottom w:val="none" w:sz="0" w:space="0" w:color="auto"/>
                    <w:right w:val="none" w:sz="0" w:space="0" w:color="auto"/>
                  </w:divBdr>
                </w:div>
                <w:div w:id="138377237">
                  <w:marLeft w:val="0"/>
                  <w:marRight w:val="0"/>
                  <w:marTop w:val="0"/>
                  <w:marBottom w:val="0"/>
                  <w:divBdr>
                    <w:top w:val="none" w:sz="0" w:space="0" w:color="auto"/>
                    <w:left w:val="none" w:sz="0" w:space="0" w:color="auto"/>
                    <w:bottom w:val="none" w:sz="0" w:space="0" w:color="auto"/>
                    <w:right w:val="none" w:sz="0" w:space="0" w:color="auto"/>
                  </w:divBdr>
                </w:div>
                <w:div w:id="690496151">
                  <w:marLeft w:val="720"/>
                  <w:marRight w:val="0"/>
                  <w:marTop w:val="0"/>
                  <w:marBottom w:val="0"/>
                  <w:divBdr>
                    <w:top w:val="none" w:sz="0" w:space="0" w:color="auto"/>
                    <w:left w:val="none" w:sz="0" w:space="0" w:color="auto"/>
                    <w:bottom w:val="none" w:sz="0" w:space="0" w:color="auto"/>
                    <w:right w:val="none" w:sz="0" w:space="0" w:color="auto"/>
                  </w:divBdr>
                </w:div>
                <w:div w:id="1806501871">
                  <w:marLeft w:val="720"/>
                  <w:marRight w:val="0"/>
                  <w:marTop w:val="0"/>
                  <w:marBottom w:val="0"/>
                  <w:divBdr>
                    <w:top w:val="none" w:sz="0" w:space="0" w:color="auto"/>
                    <w:left w:val="none" w:sz="0" w:space="0" w:color="auto"/>
                    <w:bottom w:val="none" w:sz="0" w:space="0" w:color="auto"/>
                    <w:right w:val="none" w:sz="0" w:space="0" w:color="auto"/>
                  </w:divBdr>
                </w:div>
                <w:div w:id="1994600979">
                  <w:marLeft w:val="0"/>
                  <w:marRight w:val="0"/>
                  <w:marTop w:val="0"/>
                  <w:marBottom w:val="0"/>
                  <w:divBdr>
                    <w:top w:val="none" w:sz="0" w:space="0" w:color="auto"/>
                    <w:left w:val="none" w:sz="0" w:space="0" w:color="auto"/>
                    <w:bottom w:val="none" w:sz="0" w:space="0" w:color="auto"/>
                    <w:right w:val="none" w:sz="0" w:space="0" w:color="auto"/>
                  </w:divBdr>
                </w:div>
                <w:div w:id="547689885">
                  <w:marLeft w:val="0"/>
                  <w:marRight w:val="0"/>
                  <w:marTop w:val="0"/>
                  <w:marBottom w:val="0"/>
                  <w:divBdr>
                    <w:top w:val="none" w:sz="0" w:space="0" w:color="auto"/>
                    <w:left w:val="none" w:sz="0" w:space="0" w:color="auto"/>
                    <w:bottom w:val="none" w:sz="0" w:space="0" w:color="auto"/>
                    <w:right w:val="none" w:sz="0" w:space="0" w:color="auto"/>
                  </w:divBdr>
                </w:div>
                <w:div w:id="761533425">
                  <w:marLeft w:val="0"/>
                  <w:marRight w:val="0"/>
                  <w:marTop w:val="0"/>
                  <w:marBottom w:val="0"/>
                  <w:divBdr>
                    <w:top w:val="none" w:sz="0" w:space="0" w:color="auto"/>
                    <w:left w:val="none" w:sz="0" w:space="0" w:color="auto"/>
                    <w:bottom w:val="none" w:sz="0" w:space="0" w:color="auto"/>
                    <w:right w:val="none" w:sz="0" w:space="0" w:color="auto"/>
                  </w:divBdr>
                </w:div>
                <w:div w:id="170343232">
                  <w:marLeft w:val="0"/>
                  <w:marRight w:val="0"/>
                  <w:marTop w:val="0"/>
                  <w:marBottom w:val="0"/>
                  <w:divBdr>
                    <w:top w:val="none" w:sz="0" w:space="0" w:color="auto"/>
                    <w:left w:val="none" w:sz="0" w:space="0" w:color="auto"/>
                    <w:bottom w:val="none" w:sz="0" w:space="0" w:color="auto"/>
                    <w:right w:val="none" w:sz="0" w:space="0" w:color="auto"/>
                  </w:divBdr>
                </w:div>
                <w:div w:id="778767869">
                  <w:marLeft w:val="0"/>
                  <w:marRight w:val="0"/>
                  <w:marTop w:val="0"/>
                  <w:marBottom w:val="0"/>
                  <w:divBdr>
                    <w:top w:val="none" w:sz="0" w:space="0" w:color="auto"/>
                    <w:left w:val="none" w:sz="0" w:space="0" w:color="auto"/>
                    <w:bottom w:val="none" w:sz="0" w:space="0" w:color="auto"/>
                    <w:right w:val="none" w:sz="0" w:space="0" w:color="auto"/>
                  </w:divBdr>
                </w:div>
                <w:div w:id="47842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187637">
      <w:bodyDiv w:val="1"/>
      <w:marLeft w:val="0"/>
      <w:marRight w:val="0"/>
      <w:marTop w:val="0"/>
      <w:marBottom w:val="0"/>
      <w:divBdr>
        <w:top w:val="none" w:sz="0" w:space="0" w:color="auto"/>
        <w:left w:val="none" w:sz="0" w:space="0" w:color="auto"/>
        <w:bottom w:val="none" w:sz="0" w:space="0" w:color="auto"/>
        <w:right w:val="none" w:sz="0" w:space="0" w:color="auto"/>
      </w:divBdr>
      <w:divsChild>
        <w:div w:id="239488717">
          <w:marLeft w:val="0"/>
          <w:marRight w:val="0"/>
          <w:marTop w:val="0"/>
          <w:marBottom w:val="0"/>
          <w:divBdr>
            <w:top w:val="none" w:sz="0" w:space="0" w:color="auto"/>
            <w:left w:val="none" w:sz="0" w:space="0" w:color="auto"/>
            <w:bottom w:val="none" w:sz="0" w:space="0" w:color="auto"/>
            <w:right w:val="none" w:sz="0" w:space="0" w:color="auto"/>
          </w:divBdr>
        </w:div>
        <w:div w:id="5604828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qualitygroup.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1553</Words>
  <Characters>8855</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veronica cristina cappennani</cp:lastModifiedBy>
  <cp:revision>2</cp:revision>
  <dcterms:created xsi:type="dcterms:W3CDTF">2024-06-06T07:10:00Z</dcterms:created>
  <dcterms:modified xsi:type="dcterms:W3CDTF">2024-06-06T07:10:00Z</dcterms:modified>
</cp:coreProperties>
</file>