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9C23F" w14:textId="77777777" w:rsidR="00D51ACF" w:rsidRPr="00280BB2" w:rsidRDefault="00D51ACF" w:rsidP="009F495F">
      <w:pPr>
        <w:jc w:val="both"/>
        <w:rPr>
          <w:rFonts w:ascii="Lato" w:hAnsi="Lato"/>
          <w:color w:val="auto"/>
          <w:sz w:val="22"/>
          <w:szCs w:val="22"/>
        </w:rPr>
      </w:pPr>
    </w:p>
    <w:p w14:paraId="53292DEA" w14:textId="326C5446" w:rsidR="004F32A9" w:rsidRPr="00280BB2" w:rsidRDefault="004F32A9" w:rsidP="009F495F">
      <w:pPr>
        <w:jc w:val="center"/>
        <w:rPr>
          <w:rFonts w:ascii="Lato" w:hAnsi="Lato"/>
          <w:color w:val="C00000"/>
          <w:sz w:val="22"/>
          <w:szCs w:val="22"/>
        </w:rPr>
      </w:pPr>
      <w:r w:rsidRPr="00280BB2">
        <w:rPr>
          <w:rFonts w:ascii="Lato" w:hAnsi="Lato"/>
          <w:color w:val="C00000"/>
          <w:sz w:val="22"/>
          <w:szCs w:val="22"/>
        </w:rPr>
        <w:t>Comunicato stampa</w:t>
      </w:r>
    </w:p>
    <w:p w14:paraId="142E6EEE" w14:textId="77777777" w:rsidR="00AD1316" w:rsidRPr="00280BB2" w:rsidRDefault="00AD1316" w:rsidP="009F495F">
      <w:pPr>
        <w:jc w:val="center"/>
        <w:rPr>
          <w:rFonts w:ascii="Lato" w:hAnsi="Lato"/>
          <w:color w:val="auto"/>
          <w:sz w:val="22"/>
          <w:szCs w:val="22"/>
        </w:rPr>
      </w:pPr>
    </w:p>
    <w:p w14:paraId="600F378F" w14:textId="77777777" w:rsidR="009F495F" w:rsidRPr="00280BB2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280BB2"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L’INTELLIGENZA ARTIFICIALE RIVOLUZIONA LO STUDIO DELLE LINGUE: </w:t>
      </w:r>
    </w:p>
    <w:p w14:paraId="55FAEBAB" w14:textId="4B60D430" w:rsidR="009F495F" w:rsidRPr="00280BB2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AL VIA LE </w:t>
      </w:r>
      <w:r w:rsidR="00340836" w:rsidRPr="00BC53C1"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NUOVE SESSIONI </w:t>
      </w:r>
      <w:r w:rsidRPr="00BC53C1"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DI FORMAZIONE </w:t>
      </w:r>
      <w:r w:rsidRPr="00280BB2"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PER I DOCENTI </w:t>
      </w:r>
    </w:p>
    <w:p w14:paraId="0F229DFE" w14:textId="471399AA" w:rsidR="009F495F" w:rsidRPr="00280BB2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280BB2">
        <w:rPr>
          <w:rFonts w:ascii="Lato" w:eastAsiaTheme="minorHAnsi" w:hAnsi="Lato" w:cs="Helvetica"/>
          <w:b/>
          <w:bCs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PROMOSSE DA C.L.ASS. CON TRINITY VIAGGISTUDIO</w:t>
      </w:r>
    </w:p>
    <w:p w14:paraId="3E13D572" w14:textId="77777777" w:rsidR="009F495F" w:rsidRPr="00280BB2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E0E0E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19F03B6D" w14:textId="3371FCA1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i/>
          <w:i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Milano, 1 </w:t>
      </w:r>
      <w:r w:rsidR="00BC53C1">
        <w:rPr>
          <w:rFonts w:ascii="Lato" w:eastAsiaTheme="minorHAnsi" w:hAnsi="Lato" w:cs="Helvetica"/>
          <w:i/>
          <w:i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agosto</w:t>
      </w:r>
      <w:r w:rsidRPr="00BC53C1">
        <w:rPr>
          <w:rFonts w:ascii="Lato" w:eastAsiaTheme="minorHAnsi" w:hAnsi="Lato" w:cs="Helvetica"/>
          <w:i/>
          <w:i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2024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– </w:t>
      </w:r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C.L.ASS. (Cultural Language Association), in collaborazione con Trinity </w:t>
      </w:r>
      <w:proofErr w:type="gramStart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ViaggiStudio</w:t>
      </w:r>
      <w:proofErr w:type="gramEnd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, annuncia le date delle ultime due </w:t>
      </w:r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sessioni </w:t>
      </w:r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del corso gratuito “</w:t>
      </w:r>
      <w:proofErr w:type="spellStart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Essential</w:t>
      </w:r>
      <w:proofErr w:type="spellEnd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AI in the Language </w:t>
      </w:r>
      <w:proofErr w:type="spellStart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Classroom</w:t>
      </w:r>
      <w:proofErr w:type="spellEnd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”: il 9 settembre e il 21 ottobre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 docenti di lingue avranno la possibilità di esplorare le opportunità offerte dall’integrazione dell’Intelligenza Artificiale nella didattica.</w:t>
      </w:r>
    </w:p>
    <w:p w14:paraId="03CB8F4F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3457C80" w14:textId="4D124F38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Il </w:t>
      </w:r>
      <w:r w:rsidR="00340836"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percorso 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di formazione, iniziato a marzo 2024, ha già coinvolto migliaia di docenti in tutta Italia combinando teoria, pratica e discussione per sviluppare competenze avanzate nell’uso dell’IA in aula. </w:t>
      </w:r>
    </w:p>
    <w:p w14:paraId="0BC61A30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AE36CE0" w14:textId="059C0256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 partecipanti </w:t>
      </w:r>
      <w:r w:rsidR="00340836"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ai prossimi incontri 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approfondiranno i fondamenti dell’IA, l’evoluzione delle competenze linguistiche e strategie pratiche per integrare l’IA nelle lezioni. </w:t>
      </w:r>
    </w:p>
    <w:p w14:paraId="26143B2C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9E75531" w14:textId="3B4949AB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Il corso completo si è composto di cinque workshop online e un laboratorio per la produzione di unità di apprendimento. </w:t>
      </w:r>
      <w:r w:rsidR="00340836"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 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partecipanti otterranno gli attestati di partecipazione, validi per il riconoscimento dei crediti formativi, alla fine del corso, che è registrato sulla piattaforma SOFIA del Ministero dell’Istruzione e del Merito.</w:t>
      </w:r>
    </w:p>
    <w:p w14:paraId="63CA8DC1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ABC03A7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9E5091E" w14:textId="4AF65E61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Gli argomenti del corso ‘</w:t>
      </w:r>
      <w:proofErr w:type="spellStart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Essential</w:t>
      </w:r>
      <w:proofErr w:type="spellEnd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AI in the Language </w:t>
      </w:r>
      <w:proofErr w:type="spellStart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Classroom</w:t>
      </w:r>
      <w:proofErr w:type="spellEnd"/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’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coprono vari aspetti, tra cui il ruolo dell’IA nel nuovo paradigma dell’insegnamento linguistico, la trasformazione della progettazione e dei processi di valutazione nelle lingue straniere, la creazione di percorsi di apprendimento, e le applicazioni dell’IA per l’apprendimento personalizzato. Inoltre, si analizzano le implicazioni etiche e l’impatto dell’IA nell’educazione. Attraverso una combinazione di teoria, pratica e discussione, i partecipanti acquisiscono competenze per navigare con sicurezza nel panorama tecnologico dell’istruzione linguistica.</w:t>
      </w:r>
    </w:p>
    <w:p w14:paraId="33F71040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83740CB" w14:textId="27D97C3D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Oltre alle ultime due </w:t>
      </w:r>
      <w:r w:rsidR="00340836"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sessioni 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del corso, il </w:t>
      </w:r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25 settembre presso l’Università degli Studi di Roma Tre- Dipartimento di Scienze della Formazione, </w:t>
      </w:r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C.L.ASS. </w:t>
      </w:r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terrà un evento </w:t>
      </w:r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di formazione </w:t>
      </w:r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in collaborazione</w:t>
      </w:r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con Trinity </w:t>
      </w:r>
      <w:proofErr w:type="gramStart"/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ViaggiStudio</w:t>
      </w:r>
      <w:proofErr w:type="gramEnd"/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e</w:t>
      </w:r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con</w:t>
      </w:r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la prestigiosa casa editrice</w:t>
      </w:r>
      <w:r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Pearson, focalizzato sull’IA applicata all’insegnamento dell’inglese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 L’evento</w:t>
      </w:r>
      <w:r w:rsidR="00280BB2"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intitolato ‘</w:t>
      </w:r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The </w:t>
      </w:r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</w:t>
      </w:r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ew </w:t>
      </w:r>
      <w:proofErr w:type="spellStart"/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F</w:t>
      </w:r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rontiers</w:t>
      </w:r>
      <w:proofErr w:type="spellEnd"/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of </w:t>
      </w:r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</w:t>
      </w:r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nglish </w:t>
      </w:r>
      <w:proofErr w:type="spellStart"/>
      <w:r w:rsidR="00340836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</w:t>
      </w:r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ducation</w:t>
      </w:r>
      <w:proofErr w:type="spellEnd"/>
      <w:r w:rsidR="00280BB2" w:rsidRPr="00BC53C1">
        <w:rPr>
          <w:rFonts w:ascii="Lato" w:eastAsiaTheme="minorHAnsi" w:hAnsi="Lato" w:cs="Helvetica"/>
          <w:b/>
          <w:bCs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’</w:t>
      </w: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includerà interventi su temi come l’internazionalizzazione del curriculum e i progetti collaborativi per coinvolgere gli studenti nell’apprendimento dell’inglese. </w:t>
      </w:r>
    </w:p>
    <w:p w14:paraId="6ABD618B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7E53FB5E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Tra i relatori ci saranno </w:t>
      </w:r>
      <w:proofErr w:type="spellStart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Effie</w:t>
      </w:r>
      <w:proofErr w:type="spellEnd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Stathopolou</w:t>
      </w:r>
      <w:proofErr w:type="spellEnd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di Pearson, Donatella Fitzgerald e Vanessa Hartson Walker, nonché esperti universitari come Letizia </w:t>
      </w:r>
      <w:proofErr w:type="spellStart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Cinganotto</w:t>
      </w:r>
      <w:proofErr w:type="spellEnd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e Raffaella </w:t>
      </w:r>
      <w:proofErr w:type="spellStart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Leproni</w:t>
      </w:r>
      <w:proofErr w:type="spellEnd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. </w:t>
      </w:r>
    </w:p>
    <w:p w14:paraId="76DF383C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6C7D55FF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Il programma prevede anche una sessione dedicata alle nuove linee guida per la formazione degli insegnanti e allo sviluppo del curriculum, presentata da Gisella </w:t>
      </w:r>
      <w:proofErr w:type="spellStart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Langé</w:t>
      </w:r>
      <w:proofErr w:type="spellEnd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, ispettore del Ministero dell’Istruzione e del Merito.</w:t>
      </w:r>
    </w:p>
    <w:p w14:paraId="1F590FC0" w14:textId="77777777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6BDF2D2" w14:textId="741E0862" w:rsidR="009F495F" w:rsidRPr="00BC53C1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lastRenderedPageBreak/>
        <w:t>Partecipare a</w:t>
      </w:r>
      <w:r w:rsidR="00280BB2"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i corsi promossi da C.L.ASS e sponsorizzati da Trinity </w:t>
      </w:r>
      <w:proofErr w:type="gramStart"/>
      <w:r w:rsidR="00280BB2"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ViaggiStudio</w:t>
      </w:r>
      <w:proofErr w:type="gramEnd"/>
      <w:r w:rsidRPr="00BC53C1">
        <w:rPr>
          <w:rFonts w:ascii="Lato" w:eastAsiaTheme="minorHAnsi" w:hAnsi="Lato" w:cs="Helvetica"/>
          <w:color w:val="000000" w:themeColor="text1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permette ai docenti di rimanere aggiornati sulle ultime tendenze dell’istruzione linguistica e di acquisire nuove competenze per migliorare l’efficacia del loro insegnamento.</w:t>
      </w:r>
    </w:p>
    <w:p w14:paraId="5679BA93" w14:textId="77777777" w:rsidR="009F495F" w:rsidRPr="00280BB2" w:rsidRDefault="009F495F" w:rsidP="009F4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Lato" w:eastAsiaTheme="minorHAnsi" w:hAnsi="Lato" w:cs="Helvetica"/>
          <w:color w:val="0E0E0E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2DD34B5" w14:textId="16F78886" w:rsidR="00D51ACF" w:rsidRPr="00280BB2" w:rsidRDefault="009F495F" w:rsidP="009F495F">
      <w:pPr>
        <w:jc w:val="both"/>
        <w:rPr>
          <w:rFonts w:ascii="Lato" w:eastAsiaTheme="minorHAnsi" w:hAnsi="Lato" w:cs="Helvetica"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280BB2">
        <w:rPr>
          <w:rFonts w:ascii="Lato" w:eastAsiaTheme="minorHAnsi" w:hAnsi="Lato" w:cs="Helvetica"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Per iscrizioni e ulteriori informazioni, visitare </w:t>
      </w:r>
      <w:hyperlink r:id="rId10" w:history="1">
        <w:proofErr w:type="spellStart"/>
        <w:r w:rsidRPr="00280BB2">
          <w:rPr>
            <w:rFonts w:ascii="Lato" w:eastAsiaTheme="minorHAnsi" w:hAnsi="Lato" w:cs="Helvetica"/>
            <w:color w:val="C00000"/>
            <w:sz w:val="22"/>
            <w:szCs w:val="22"/>
            <w:u w:val="single" w:color="0E0E0E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  <w14:ligatures w14:val="standardContextual"/>
          </w:rPr>
          <w:t>Essential</w:t>
        </w:r>
        <w:proofErr w:type="spellEnd"/>
        <w:r w:rsidRPr="00280BB2">
          <w:rPr>
            <w:rFonts w:ascii="Lato" w:eastAsiaTheme="minorHAnsi" w:hAnsi="Lato" w:cs="Helvetica"/>
            <w:color w:val="C00000"/>
            <w:sz w:val="22"/>
            <w:szCs w:val="22"/>
            <w:u w:val="single" w:color="0E0E0E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  <w14:ligatures w14:val="standardContextual"/>
          </w:rPr>
          <w:t xml:space="preserve"> AI in the Language </w:t>
        </w:r>
        <w:proofErr w:type="spellStart"/>
        <w:r w:rsidRPr="00280BB2">
          <w:rPr>
            <w:rFonts w:ascii="Lato" w:eastAsiaTheme="minorHAnsi" w:hAnsi="Lato" w:cs="Helvetica"/>
            <w:color w:val="C00000"/>
            <w:sz w:val="22"/>
            <w:szCs w:val="22"/>
            <w:u w:val="single" w:color="0E0E0E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  <w14:ligatures w14:val="standardContextual"/>
          </w:rPr>
          <w:t>Classroom</w:t>
        </w:r>
        <w:proofErr w:type="spellEnd"/>
      </w:hyperlink>
      <w:r w:rsidRPr="00280BB2">
        <w:rPr>
          <w:rFonts w:ascii="Lato" w:eastAsiaTheme="minorHAnsi" w:hAnsi="Lato" w:cs="Helvetica"/>
          <w:color w:val="C00000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.</w:t>
      </w:r>
    </w:p>
    <w:p w14:paraId="7DF58216" w14:textId="554E3A69" w:rsidR="004F32A9" w:rsidRPr="00280BB2" w:rsidRDefault="004F32A9" w:rsidP="00D51ACF">
      <w:pPr>
        <w:jc w:val="both"/>
        <w:rPr>
          <w:rFonts w:ascii="Lato" w:hAnsi="Lato"/>
          <w:sz w:val="22"/>
          <w:szCs w:val="22"/>
          <w:shd w:val="clear" w:color="auto" w:fill="FFFFFF"/>
        </w:rPr>
      </w:pPr>
    </w:p>
    <w:p w14:paraId="4E8C7E07" w14:textId="77777777" w:rsidR="004F32A9" w:rsidRPr="00280BB2" w:rsidRDefault="004F32A9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Style w:val="Collegamentoipertestuale"/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280BB2">
        <w:rPr>
          <w:rFonts w:ascii="Lato" w:hAnsi="Lato" w:cs="Verdana"/>
          <w:color w:val="AB0A3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i lettori:</w:t>
      </w:r>
      <w:r w:rsidRPr="00280BB2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11" w:history="1">
        <w:r w:rsidRPr="00280BB2">
          <w:rPr>
            <w:rStyle w:val="Collegamentoipertestuale"/>
            <w:rFonts w:ascii="Lato" w:hAnsi="Lato" w:cs="Verdana"/>
            <w:sz w:val="22"/>
            <w:szCs w:val="22"/>
            <w14:textOutline w14:w="0" w14:cap="rnd" w14:cmpd="sng" w14:algn="ctr">
              <w14:noFill/>
              <w14:prstDash w14:val="solid"/>
              <w14:bevel/>
            </w14:textOutline>
          </w:rPr>
          <w:t>trinityviaggistudio.it</w:t>
        </w:r>
      </w:hyperlink>
    </w:p>
    <w:p w14:paraId="457D15E6" w14:textId="77777777" w:rsidR="00D51ACF" w:rsidRPr="00874C7F" w:rsidRDefault="00D51ACF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188D783" w14:textId="7777777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b/>
          <w:bCs/>
          <w:color w:val="000000" w:themeColor="text1"/>
          <w:sz w:val="22"/>
          <w:szCs w:val="22"/>
        </w:rPr>
      </w:pPr>
    </w:p>
    <w:p w14:paraId="60608C67" w14:textId="1C0BF50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eastAsia="Helvetica Neue" w:hAnsi="Lato" w:cs="Helvetica Neue"/>
          <w:color w:val="C00000"/>
          <w:sz w:val="22"/>
          <w:szCs w:val="22"/>
        </w:rPr>
      </w:pPr>
      <w:r w:rsidRPr="00874C7F">
        <w:rPr>
          <w:rFonts w:ascii="Lato" w:hAnsi="Lato"/>
          <w:b/>
          <w:bCs/>
          <w:color w:val="C00000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b/>
          <w:bCs/>
          <w:color w:val="C00000"/>
          <w:sz w:val="22"/>
          <w:szCs w:val="22"/>
        </w:rPr>
        <w:t>ViaggiStudio</w:t>
      </w:r>
      <w:proofErr w:type="gramEnd"/>
      <w:r w:rsidR="004F32A9" w:rsidRPr="00874C7F">
        <w:rPr>
          <w:rFonts w:ascii="Lato" w:eastAsia="Helvetica Neue" w:hAnsi="Lato" w:cs="Helvetica Neue"/>
          <w:color w:val="C00000"/>
          <w:sz w:val="22"/>
          <w:szCs w:val="22"/>
        </w:rPr>
        <w:t xml:space="preserve"> </w:t>
      </w:r>
      <w:r w:rsidRPr="00874C7F">
        <w:rPr>
          <w:rFonts w:ascii="Lato" w:hAnsi="Lato"/>
          <w:color w:val="000000" w:themeColor="text1"/>
          <w:sz w:val="22"/>
          <w:szCs w:val="22"/>
        </w:rPr>
        <w:t>è un tour operator, con sede a Milano, Roma e rappresentanza nel Regno Unito e USA, specializzato nel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organizzazione di viaggi e soggiorni studio volti all’approfondimento della conoscenza delle lingue straniere.</w:t>
      </w:r>
    </w:p>
    <w:p w14:paraId="0FD89595" w14:textId="60BFE183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874C7F">
        <w:rPr>
          <w:rFonts w:ascii="Lato" w:hAnsi="Lato"/>
          <w:color w:val="000000" w:themeColor="text1"/>
          <w:sz w:val="22"/>
          <w:szCs w:val="22"/>
        </w:rPr>
        <w:t xml:space="preserve"> opera in oltre 13 Paesi nel mondo e in Italia, organizzando soggiorni studio suddivisi per differenti fasce di età (a partire da 7 anni).</w:t>
      </w:r>
    </w:p>
    <w:p w14:paraId="2AE1A066" w14:textId="4788FEC7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>Le proposte di viaggio si rivolgono a studenti, adulti e professionisti</w:t>
      </w:r>
      <w:r w:rsidRPr="00874C7F">
        <w:rPr>
          <w:rFonts w:ascii="Lato" w:hAnsi="Lato"/>
          <w:b/>
          <w:bCs/>
          <w:color w:val="000000" w:themeColor="text1"/>
          <w:sz w:val="22"/>
          <w:szCs w:val="22"/>
        </w:rPr>
        <w:t xml:space="preserve"> </w:t>
      </w:r>
      <w:r w:rsidRPr="00874C7F">
        <w:rPr>
          <w:rFonts w:ascii="Lato" w:hAnsi="Lato"/>
          <w:color w:val="000000" w:themeColor="text1"/>
          <w:sz w:val="22"/>
          <w:szCs w:val="22"/>
        </w:rPr>
        <w:t>interessati a partecipare a corsi di lingua all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estero, work experience e viaggi studio di gruppo o individuali.</w:t>
      </w:r>
    </w:p>
    <w:p w14:paraId="2CD32813" w14:textId="0B5A3832" w:rsidR="00BF67EE" w:rsidRPr="00874C7F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874C7F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874C7F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874C7F">
        <w:rPr>
          <w:rFonts w:ascii="Lato" w:hAnsi="Lato"/>
          <w:color w:val="000000" w:themeColor="text1"/>
          <w:sz w:val="22"/>
          <w:szCs w:val="22"/>
        </w:rPr>
        <w:t xml:space="preserve"> sostiene C.L.ASS (Cultural Language Association), associazione senza scopo di lucro, che si occupa della formazione degli insegnanti con corsi inerenti la sperimentazione didattica e le metodologie riguardanti 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 xml:space="preserve">apprendimento delle L2 (seconda lingua) e delle L3 (terza lingua). Tali corsi </w:t>
      </w:r>
      <w:r w:rsidR="003804CD" w:rsidRPr="00874C7F">
        <w:rPr>
          <w:rFonts w:ascii="Lato" w:hAnsi="Lato"/>
          <w:color w:val="000000" w:themeColor="text1"/>
          <w:sz w:val="22"/>
          <w:szCs w:val="22"/>
        </w:rPr>
        <w:t xml:space="preserve">sono </w:t>
      </w:r>
      <w:r w:rsidRPr="00874C7F">
        <w:rPr>
          <w:rFonts w:ascii="Lato" w:hAnsi="Lato"/>
          <w:color w:val="000000" w:themeColor="text1"/>
          <w:sz w:val="22"/>
          <w:szCs w:val="22"/>
        </w:rPr>
        <w:t>riconosciuti dal Ministero dell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Istruzione e consentono l</w:t>
      </w:r>
      <w:r w:rsidRPr="00874C7F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874C7F">
        <w:rPr>
          <w:rFonts w:ascii="Lato" w:hAnsi="Lato"/>
          <w:color w:val="000000" w:themeColor="text1"/>
          <w:sz w:val="22"/>
          <w:szCs w:val="22"/>
        </w:rPr>
        <w:t>ottenimento dei crediti formativi.</w:t>
      </w:r>
    </w:p>
    <w:p w14:paraId="107CCE2E" w14:textId="00FC31A6" w:rsidR="001937FB" w:rsidRPr="00874C7F" w:rsidRDefault="001937FB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AB99ABE" w14:textId="0A856038" w:rsidR="00263FDE" w:rsidRPr="00136E9C" w:rsidRDefault="00263FDE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sectPr w:rsidR="00263FDE" w:rsidRPr="00136E9C" w:rsidSect="006E7DB2">
      <w:headerReference w:type="default" r:id="rId12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48D5D" w14:textId="77777777" w:rsidR="00B42165" w:rsidRDefault="00B42165" w:rsidP="00FF135C">
      <w:r>
        <w:separator/>
      </w:r>
    </w:p>
  </w:endnote>
  <w:endnote w:type="continuationSeparator" w:id="0">
    <w:p w14:paraId="39A031C5" w14:textId="77777777" w:rsidR="00B42165" w:rsidRDefault="00B42165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EC5CC" w14:textId="77777777" w:rsidR="00B42165" w:rsidRDefault="00B42165" w:rsidP="00FF135C">
      <w:r>
        <w:separator/>
      </w:r>
    </w:p>
  </w:footnote>
  <w:footnote w:type="continuationSeparator" w:id="0">
    <w:p w14:paraId="7090AF2C" w14:textId="77777777" w:rsidR="00B42165" w:rsidRDefault="00B42165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9A779" w14:textId="0AEAFA4A" w:rsidR="001937FB" w:rsidRDefault="001937FB" w:rsidP="006E7DB2">
    <w:pPr>
      <w:pStyle w:val="Intestazione"/>
      <w:tabs>
        <w:tab w:val="left" w:pos="2560"/>
        <w:tab w:val="center" w:pos="425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75FCDECC">
          <wp:simplePos x="0" y="0"/>
          <wp:positionH relativeFrom="column">
            <wp:posOffset>-821690</wp:posOffset>
          </wp:positionH>
          <wp:positionV relativeFrom="paragraph">
            <wp:posOffset>-362585</wp:posOffset>
          </wp:positionV>
          <wp:extent cx="7686675" cy="10864006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086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3D0803" w14:textId="0C8888BA" w:rsidR="00FF135C" w:rsidRDefault="00BF67EE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6CF1F174" wp14:editId="2FF1A613">
          <wp:extent cx="3149600" cy="907745"/>
          <wp:effectExtent l="0" t="0" r="0" b="0"/>
          <wp:docPr id="1853665928" name="Immagine 1" descr="Immagine che contiene Carattere, Elementi grafici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65928" name="Immagine 1" descr="Immagine che contiene Carattere, Elementi grafici, testo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9798" cy="913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D5E21"/>
    <w:multiLevelType w:val="hybridMultilevel"/>
    <w:tmpl w:val="C916D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35F2"/>
    <w:multiLevelType w:val="hybridMultilevel"/>
    <w:tmpl w:val="85466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506424">
    <w:abstractNumId w:val="0"/>
  </w:num>
  <w:num w:numId="2" w16cid:durableId="67962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30004"/>
    <w:rsid w:val="00037F0F"/>
    <w:rsid w:val="00043116"/>
    <w:rsid w:val="00055C6F"/>
    <w:rsid w:val="00066F37"/>
    <w:rsid w:val="000709FB"/>
    <w:rsid w:val="0007163F"/>
    <w:rsid w:val="00073925"/>
    <w:rsid w:val="00093637"/>
    <w:rsid w:val="00097954"/>
    <w:rsid w:val="000B1F73"/>
    <w:rsid w:val="000C5933"/>
    <w:rsid w:val="000D03C4"/>
    <w:rsid w:val="000E4108"/>
    <w:rsid w:val="00111FAD"/>
    <w:rsid w:val="00126EA3"/>
    <w:rsid w:val="00133616"/>
    <w:rsid w:val="00136B43"/>
    <w:rsid w:val="00136E9C"/>
    <w:rsid w:val="0014720B"/>
    <w:rsid w:val="0015218A"/>
    <w:rsid w:val="00166135"/>
    <w:rsid w:val="001937FB"/>
    <w:rsid w:val="001A0126"/>
    <w:rsid w:val="001D5251"/>
    <w:rsid w:val="001F2146"/>
    <w:rsid w:val="00207856"/>
    <w:rsid w:val="0021789B"/>
    <w:rsid w:val="00235B06"/>
    <w:rsid w:val="00262B19"/>
    <w:rsid w:val="00263FDE"/>
    <w:rsid w:val="00264BDF"/>
    <w:rsid w:val="002754BF"/>
    <w:rsid w:val="00276ADA"/>
    <w:rsid w:val="00277B1D"/>
    <w:rsid w:val="00280BB2"/>
    <w:rsid w:val="00280C0D"/>
    <w:rsid w:val="002A6D6E"/>
    <w:rsid w:val="002B514E"/>
    <w:rsid w:val="002C41F9"/>
    <w:rsid w:val="002D5583"/>
    <w:rsid w:val="002E37F9"/>
    <w:rsid w:val="003074CC"/>
    <w:rsid w:val="003162AF"/>
    <w:rsid w:val="00340836"/>
    <w:rsid w:val="00347045"/>
    <w:rsid w:val="00350631"/>
    <w:rsid w:val="00355A43"/>
    <w:rsid w:val="00367864"/>
    <w:rsid w:val="003804CD"/>
    <w:rsid w:val="00391108"/>
    <w:rsid w:val="003D6D51"/>
    <w:rsid w:val="003E2901"/>
    <w:rsid w:val="00457C30"/>
    <w:rsid w:val="00463E61"/>
    <w:rsid w:val="00482BE7"/>
    <w:rsid w:val="004A0D22"/>
    <w:rsid w:val="004A196F"/>
    <w:rsid w:val="004D5F3D"/>
    <w:rsid w:val="004F32A9"/>
    <w:rsid w:val="00505EA0"/>
    <w:rsid w:val="00516B76"/>
    <w:rsid w:val="00542AC6"/>
    <w:rsid w:val="005463E4"/>
    <w:rsid w:val="00565BDF"/>
    <w:rsid w:val="00582321"/>
    <w:rsid w:val="005A1EAB"/>
    <w:rsid w:val="005A3EF2"/>
    <w:rsid w:val="005C0D4B"/>
    <w:rsid w:val="005C79CB"/>
    <w:rsid w:val="005C7DF7"/>
    <w:rsid w:val="005D2C73"/>
    <w:rsid w:val="005D3632"/>
    <w:rsid w:val="005E2E99"/>
    <w:rsid w:val="005E3945"/>
    <w:rsid w:val="00602BE1"/>
    <w:rsid w:val="00623F7F"/>
    <w:rsid w:val="0062676F"/>
    <w:rsid w:val="00650E3D"/>
    <w:rsid w:val="006533EB"/>
    <w:rsid w:val="00656485"/>
    <w:rsid w:val="006603B3"/>
    <w:rsid w:val="00666611"/>
    <w:rsid w:val="00676E8B"/>
    <w:rsid w:val="00696504"/>
    <w:rsid w:val="006A01C9"/>
    <w:rsid w:val="006B6674"/>
    <w:rsid w:val="006C2839"/>
    <w:rsid w:val="006D7F53"/>
    <w:rsid w:val="006E2ABB"/>
    <w:rsid w:val="006E7DB2"/>
    <w:rsid w:val="0071031A"/>
    <w:rsid w:val="0072023E"/>
    <w:rsid w:val="007319BF"/>
    <w:rsid w:val="00731FE3"/>
    <w:rsid w:val="007324FF"/>
    <w:rsid w:val="007450F9"/>
    <w:rsid w:val="0077306D"/>
    <w:rsid w:val="00775998"/>
    <w:rsid w:val="00777FC3"/>
    <w:rsid w:val="00782F62"/>
    <w:rsid w:val="00795D71"/>
    <w:rsid w:val="007B176B"/>
    <w:rsid w:val="007F12BA"/>
    <w:rsid w:val="00800ADF"/>
    <w:rsid w:val="00822FDD"/>
    <w:rsid w:val="00832159"/>
    <w:rsid w:val="00874C7F"/>
    <w:rsid w:val="00884C92"/>
    <w:rsid w:val="00886F1D"/>
    <w:rsid w:val="008A5893"/>
    <w:rsid w:val="008C2E95"/>
    <w:rsid w:val="008D6674"/>
    <w:rsid w:val="0091389D"/>
    <w:rsid w:val="00920C48"/>
    <w:rsid w:val="00927B29"/>
    <w:rsid w:val="009411CB"/>
    <w:rsid w:val="00976468"/>
    <w:rsid w:val="009A36C0"/>
    <w:rsid w:val="009C48F9"/>
    <w:rsid w:val="009E127B"/>
    <w:rsid w:val="009F24B5"/>
    <w:rsid w:val="009F495F"/>
    <w:rsid w:val="00A045A6"/>
    <w:rsid w:val="00A10FA8"/>
    <w:rsid w:val="00A4080D"/>
    <w:rsid w:val="00A71737"/>
    <w:rsid w:val="00A7439B"/>
    <w:rsid w:val="00A80E10"/>
    <w:rsid w:val="00A81560"/>
    <w:rsid w:val="00A97086"/>
    <w:rsid w:val="00AB1726"/>
    <w:rsid w:val="00AC01A7"/>
    <w:rsid w:val="00AD1316"/>
    <w:rsid w:val="00B07F71"/>
    <w:rsid w:val="00B14FE9"/>
    <w:rsid w:val="00B16B41"/>
    <w:rsid w:val="00B27206"/>
    <w:rsid w:val="00B3516D"/>
    <w:rsid w:val="00B42165"/>
    <w:rsid w:val="00B71A0D"/>
    <w:rsid w:val="00B8125A"/>
    <w:rsid w:val="00B9707C"/>
    <w:rsid w:val="00BA2383"/>
    <w:rsid w:val="00BA6FFE"/>
    <w:rsid w:val="00BB0876"/>
    <w:rsid w:val="00BB424B"/>
    <w:rsid w:val="00BC53C1"/>
    <w:rsid w:val="00BE17A7"/>
    <w:rsid w:val="00BF24EE"/>
    <w:rsid w:val="00BF5CCF"/>
    <w:rsid w:val="00BF67EE"/>
    <w:rsid w:val="00C01CBF"/>
    <w:rsid w:val="00C072F6"/>
    <w:rsid w:val="00C27B87"/>
    <w:rsid w:val="00C360FB"/>
    <w:rsid w:val="00C36853"/>
    <w:rsid w:val="00C64FA9"/>
    <w:rsid w:val="00C65E87"/>
    <w:rsid w:val="00C74DA2"/>
    <w:rsid w:val="00C96B70"/>
    <w:rsid w:val="00CA3ED0"/>
    <w:rsid w:val="00CA7961"/>
    <w:rsid w:val="00CB5D78"/>
    <w:rsid w:val="00CE70E7"/>
    <w:rsid w:val="00CF1A47"/>
    <w:rsid w:val="00D15678"/>
    <w:rsid w:val="00D15EDF"/>
    <w:rsid w:val="00D179E6"/>
    <w:rsid w:val="00D2544C"/>
    <w:rsid w:val="00D3152A"/>
    <w:rsid w:val="00D336CC"/>
    <w:rsid w:val="00D45BAF"/>
    <w:rsid w:val="00D51ACF"/>
    <w:rsid w:val="00D54C2E"/>
    <w:rsid w:val="00D71F71"/>
    <w:rsid w:val="00D80D18"/>
    <w:rsid w:val="00D850AF"/>
    <w:rsid w:val="00DA0725"/>
    <w:rsid w:val="00DB7754"/>
    <w:rsid w:val="00DC5630"/>
    <w:rsid w:val="00DD08DA"/>
    <w:rsid w:val="00E02D98"/>
    <w:rsid w:val="00E138AF"/>
    <w:rsid w:val="00E165CD"/>
    <w:rsid w:val="00E27C21"/>
    <w:rsid w:val="00E51FD7"/>
    <w:rsid w:val="00E64721"/>
    <w:rsid w:val="00E72DA0"/>
    <w:rsid w:val="00E851D1"/>
    <w:rsid w:val="00E864B3"/>
    <w:rsid w:val="00F01ABF"/>
    <w:rsid w:val="00F03A34"/>
    <w:rsid w:val="00F15A68"/>
    <w:rsid w:val="00F22BAA"/>
    <w:rsid w:val="00F23ADE"/>
    <w:rsid w:val="00F31139"/>
    <w:rsid w:val="00F34813"/>
    <w:rsid w:val="00F54956"/>
    <w:rsid w:val="00F67C2A"/>
    <w:rsid w:val="00F8083D"/>
    <w:rsid w:val="00F956FE"/>
    <w:rsid w:val="00FB0614"/>
    <w:rsid w:val="00FB64E5"/>
    <w:rsid w:val="00FC0273"/>
    <w:rsid w:val="00FD5DEC"/>
    <w:rsid w:val="00FE28E0"/>
    <w:rsid w:val="00FE5BCF"/>
    <w:rsid w:val="00FF135C"/>
    <w:rsid w:val="1E0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C64F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4FA9"/>
    <w:rPr>
      <w:color w:val="605E5C"/>
      <w:shd w:val="clear" w:color="auto" w:fill="E1DFDD"/>
    </w:rPr>
  </w:style>
  <w:style w:type="paragraph" w:customStyle="1" w:styleId="Didefault">
    <w:name w:val="Di default"/>
    <w:rsid w:val="00BF67E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Revisione">
    <w:name w:val="Revision"/>
    <w:hidden/>
    <w:uiPriority w:val="99"/>
    <w:semiHidden/>
    <w:rsid w:val="00D71F71"/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Paragrafoelenco">
    <w:name w:val="List Paragraph"/>
    <w:basedOn w:val="Normale"/>
    <w:uiPriority w:val="34"/>
    <w:qFormat/>
    <w:rsid w:val="00A40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rinityviaggistudio.it" TargetMode="External"/><Relationship Id="rId5" Type="http://schemas.openxmlformats.org/officeDocument/2006/relationships/styles" Target="styles.xml"/><Relationship Id="rId10" Type="http://schemas.openxmlformats.org/officeDocument/2006/relationships/hyperlink" Target="https://associazioneclass.it/evento/essential-ai-in-the-language-classro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65D474DEB22D419FBEE8DC0623C0DA" ma:contentTypeVersion="15" ma:contentTypeDescription="Creare un nuovo documento." ma:contentTypeScope="" ma:versionID="7c30ff5f1ae12a235b369cc3714c3ef3">
  <xsd:schema xmlns:xsd="http://www.w3.org/2001/XMLSchema" xmlns:xs="http://www.w3.org/2001/XMLSchema" xmlns:p="http://schemas.microsoft.com/office/2006/metadata/properties" xmlns:ns2="123d0fd9-5a24-4920-9f30-dfd57bc3b637" xmlns:ns3="107ff53f-0689-4baa-b63b-49904421b9e7" targetNamespace="http://schemas.microsoft.com/office/2006/metadata/properties" ma:root="true" ma:fieldsID="26294c8fc333a67c129b69a7bff66bb8" ns2:_="" ns3:_="">
    <xsd:import namespace="123d0fd9-5a24-4920-9f30-dfd57bc3b637"/>
    <xsd:import namespace="107ff53f-0689-4baa-b63b-49904421b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0fd9-5a24-4920-9f30-dfd57bc3b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37b40f1d-5f02-415f-b256-349de59e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ff53f-0689-4baa-b63b-49904421b9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daa899-fff6-4488-acd0-a95661a7bd41}" ma:internalName="TaxCatchAll" ma:showField="CatchAllData" ma:web="107ff53f-0689-4baa-b63b-49904421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7ff53f-0689-4baa-b63b-49904421b9e7" xsi:nil="true"/>
    <lcf76f155ced4ddcb4097134ff3c332f xmlns="123d0fd9-5a24-4920-9f30-dfd57bc3b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96F4E2-6F78-4802-BC0E-EF8C121EF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C3B7D-F2AD-49F2-BE8C-19796C7B7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0fd9-5a24-4920-9f30-dfd57bc3b637"/>
    <ds:schemaRef ds:uri="107ff53f-0689-4baa-b63b-49904421b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9A1F3-76B9-4956-999E-6D2A9E824A38}">
  <ds:schemaRefs>
    <ds:schemaRef ds:uri="http://schemas.microsoft.com/office/2006/metadata/properties"/>
    <ds:schemaRef ds:uri="http://schemas.microsoft.com/office/infopath/2007/PartnerControls"/>
    <ds:schemaRef ds:uri="107ff53f-0689-4baa-b63b-49904421b9e7"/>
    <ds:schemaRef ds:uri="123d0fd9-5a24-4920-9f30-dfd57bc3b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2</cp:revision>
  <cp:lastPrinted>2024-05-16T09:04:00Z</cp:lastPrinted>
  <dcterms:created xsi:type="dcterms:W3CDTF">2024-08-01T11:32:00Z</dcterms:created>
  <dcterms:modified xsi:type="dcterms:W3CDTF">2024-08-01T11:32:00Z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0x0101003965D474DEB22D419FBEE8DC0623C0DA</vt:lpwstr>
  </property>
  <property fmtid="{D5CDD505-2E9C-101B-9397-08002B2CF9AE}" pid="3" name="MediaServiceImageTags">
    <vt:lpwstr/>
  </property>
</Properties>
</file>