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02A44" w14:textId="7EDB5696" w:rsidR="00C50E0E" w:rsidRDefault="00CB0372" w:rsidP="00CB0372">
      <w:pPr>
        <w:rPr>
          <w:rFonts w:ascii="Lato" w:eastAsia="Lato" w:hAnsi="Lato" w:cs="Lato"/>
        </w:rPr>
      </w:pPr>
      <w:r>
        <w:rPr>
          <w:rFonts w:ascii="Lato" w:eastAsia="Lato" w:hAnsi="Lato" w:cs="Lato"/>
          <w:noProof/>
        </w:rPr>
        <w:drawing>
          <wp:anchor distT="0" distB="0" distL="0" distR="0" simplePos="0" relativeHeight="251659264" behindDoc="0" locked="0" layoutInCell="1" allowOverlap="1" wp14:anchorId="70C209DB" wp14:editId="78F1017B">
            <wp:simplePos x="0" y="0"/>
            <wp:positionH relativeFrom="page">
              <wp:posOffset>1861820</wp:posOffset>
            </wp:positionH>
            <wp:positionV relativeFrom="page">
              <wp:posOffset>357077</wp:posOffset>
            </wp:positionV>
            <wp:extent cx="1292803" cy="1045478"/>
            <wp:effectExtent l="0" t="0" r="0" b="0"/>
            <wp:wrapNone/>
            <wp:docPr id="1073741826" name="officeArt object" descr="Descrizione: Macintosh HD:Users:veronica:Desktop:logoQG_completo_H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escrizione: Macintosh HD:Users:veronica:Desktop:logoQG_completo_HQ.jpg" descr="Descrizione: Macintosh HD:Users:veronica:Desktop:logoQG_completo_HQ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2803" cy="104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Lato" w:eastAsia="Lato" w:hAnsi="Lato" w:cs="Lato"/>
          <w:noProof/>
        </w:rPr>
        <w:drawing>
          <wp:anchor distT="152400" distB="152400" distL="152400" distR="152400" simplePos="0" relativeHeight="251660288" behindDoc="0" locked="0" layoutInCell="1" allowOverlap="1" wp14:anchorId="4768AD4C" wp14:editId="7034A554">
            <wp:simplePos x="0" y="0"/>
            <wp:positionH relativeFrom="page">
              <wp:posOffset>4073852</wp:posOffset>
            </wp:positionH>
            <wp:positionV relativeFrom="line">
              <wp:posOffset>-152399</wp:posOffset>
            </wp:positionV>
            <wp:extent cx="2016279" cy="104547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6279" cy="104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C023577" w14:textId="39294225" w:rsidR="00C50E0E" w:rsidRDefault="00C50E0E">
      <w:pPr>
        <w:jc w:val="center"/>
        <w:rPr>
          <w:rFonts w:ascii="Lato" w:eastAsia="Lato" w:hAnsi="Lato" w:cs="Lato"/>
        </w:rPr>
      </w:pPr>
    </w:p>
    <w:p w14:paraId="3BC9EA00" w14:textId="77777777" w:rsidR="00C50E0E" w:rsidRDefault="00C50E0E">
      <w:pPr>
        <w:jc w:val="center"/>
        <w:rPr>
          <w:rFonts w:ascii="Lato" w:eastAsia="Lato" w:hAnsi="Lato" w:cs="Lato"/>
        </w:rPr>
      </w:pPr>
    </w:p>
    <w:p w14:paraId="4C22DEB0" w14:textId="77777777" w:rsidR="00C50E0E" w:rsidRDefault="00C50E0E">
      <w:pPr>
        <w:jc w:val="center"/>
        <w:rPr>
          <w:rFonts w:ascii="Lato" w:eastAsia="Lato" w:hAnsi="Lato" w:cs="Lato"/>
        </w:rPr>
      </w:pPr>
    </w:p>
    <w:p w14:paraId="70C5D3DC" w14:textId="77777777" w:rsidR="00C50E0E" w:rsidRDefault="00C50E0E">
      <w:pPr>
        <w:jc w:val="center"/>
        <w:rPr>
          <w:rFonts w:ascii="Lato" w:eastAsia="Lato" w:hAnsi="Lato" w:cs="Lato"/>
        </w:rPr>
      </w:pPr>
    </w:p>
    <w:p w14:paraId="705D9B86" w14:textId="77777777" w:rsidR="00C50E0E" w:rsidRDefault="00C50E0E">
      <w:pPr>
        <w:jc w:val="center"/>
        <w:rPr>
          <w:rFonts w:ascii="Lato" w:eastAsia="Lato" w:hAnsi="Lato" w:cs="Lato"/>
        </w:rPr>
      </w:pPr>
    </w:p>
    <w:p w14:paraId="3FDF2C7E" w14:textId="77777777" w:rsidR="00CB0372" w:rsidRDefault="00CB0372">
      <w:pPr>
        <w:jc w:val="center"/>
        <w:rPr>
          <w:rFonts w:ascii="Lato" w:eastAsia="Lato" w:hAnsi="Lato" w:cs="Lato"/>
          <w:color w:val="C00000"/>
          <w:u w:color="C00000"/>
        </w:rPr>
      </w:pPr>
    </w:p>
    <w:p w14:paraId="52246694" w14:textId="50D2BE66" w:rsidR="00C50E0E" w:rsidRDefault="00E21A34">
      <w:pPr>
        <w:jc w:val="center"/>
        <w:rPr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Comunicato stampa</w:t>
      </w:r>
    </w:p>
    <w:p w14:paraId="59802231" w14:textId="77777777" w:rsidR="00C50E0E" w:rsidRDefault="00C50E0E">
      <w:pPr>
        <w:jc w:val="center"/>
        <w:rPr>
          <w:rFonts w:ascii="Lato" w:eastAsia="Lato" w:hAnsi="Lato" w:cs="Lato"/>
          <w:color w:val="C00000"/>
          <w:u w:color="C00000"/>
        </w:rPr>
      </w:pPr>
    </w:p>
    <w:p w14:paraId="23AC9741" w14:textId="431FA535" w:rsidR="00C50E0E" w:rsidRPr="005A4DF6" w:rsidRDefault="00E21A34">
      <w:pPr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</w:pPr>
      <w:r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NELL’ANNO </w:t>
      </w:r>
      <w:r w:rsidR="00B25FC2"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MIGLIORE PER LE </w:t>
      </w:r>
      <w:r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>AUROR</w:t>
      </w:r>
      <w:r w:rsidR="00B25FC2"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>E</w:t>
      </w:r>
      <w:r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 BOREAL</w:t>
      </w:r>
      <w:r w:rsidR="00B25FC2"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>I</w:t>
      </w:r>
      <w:r w:rsidRPr="005A4DF6">
        <w:rPr>
          <w:rFonts w:ascii="Lato" w:eastAsia="Lato" w:hAnsi="Lato" w:cs="Lato"/>
          <w:b/>
          <w:bCs/>
          <w:color w:val="C00000"/>
          <w:sz w:val="26"/>
          <w:szCs w:val="26"/>
          <w:u w:color="C00000"/>
        </w:rPr>
        <w:t xml:space="preserve"> </w:t>
      </w:r>
    </w:p>
    <w:p w14:paraId="2F337035" w14:textId="77777777" w:rsidR="00C50E0E" w:rsidRPr="00B25FC2" w:rsidRDefault="00E21A34">
      <w:pPr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  <w:lang w:val="en-US"/>
        </w:rPr>
      </w:pPr>
      <w:r w:rsidRPr="00B25FC2">
        <w:rPr>
          <w:rFonts w:ascii="Lato" w:eastAsia="Lato" w:hAnsi="Lato" w:cs="Lato"/>
          <w:b/>
          <w:bCs/>
          <w:color w:val="C00000"/>
          <w:sz w:val="26"/>
          <w:szCs w:val="26"/>
          <w:u w:color="C00000"/>
          <w:lang w:val="en-US"/>
        </w:rPr>
        <w:t>APRE IL LIGHTS OF LAPLAND RESORT</w:t>
      </w:r>
    </w:p>
    <w:p w14:paraId="636461B1" w14:textId="77777777" w:rsidR="00C50E0E" w:rsidRPr="00B25FC2" w:rsidRDefault="00E21A34">
      <w:pPr>
        <w:jc w:val="center"/>
        <w:rPr>
          <w:rFonts w:ascii="Lato" w:eastAsia="Lato" w:hAnsi="Lato" w:cs="Lato"/>
          <w:b/>
          <w:bCs/>
          <w:color w:val="C00000"/>
          <w:sz w:val="26"/>
          <w:szCs w:val="26"/>
          <w:u w:color="C00000"/>
          <w:lang w:val="en-US"/>
        </w:rPr>
      </w:pPr>
      <w:r w:rsidRPr="00B25FC2">
        <w:rPr>
          <w:rFonts w:ascii="Lato" w:eastAsia="Lato" w:hAnsi="Lato" w:cs="Lato"/>
          <w:b/>
          <w:bCs/>
          <w:color w:val="C00000"/>
          <w:sz w:val="26"/>
          <w:szCs w:val="26"/>
          <w:u w:color="C00000"/>
          <w:lang w:val="en-US"/>
        </w:rPr>
        <w:t xml:space="preserve"> </w:t>
      </w:r>
    </w:p>
    <w:p w14:paraId="1D04A53C" w14:textId="6BCC2C0B" w:rsidR="00C50E0E" w:rsidRDefault="00E21A34">
      <w:pPr>
        <w:jc w:val="center"/>
        <w:rPr>
          <w:rFonts w:ascii="Lato" w:eastAsia="Lato" w:hAnsi="Lato" w:cs="Lato"/>
          <w:i/>
          <w:iCs/>
          <w:color w:val="C00000"/>
          <w:u w:color="C00000"/>
        </w:rPr>
      </w:pPr>
      <w:r>
        <w:rPr>
          <w:rFonts w:ascii="Lato" w:eastAsia="Lato" w:hAnsi="Lato" w:cs="Lato"/>
          <w:i/>
          <w:iCs/>
          <w:color w:val="C00000"/>
          <w:u w:color="C00000"/>
        </w:rPr>
        <w:t xml:space="preserve">Al via la stagione invernale della prima struttura in Lapponia finlandese della Diamond Collection by Il Diamante, 10 </w:t>
      </w:r>
      <w:r w:rsidR="00B25FC2" w:rsidRPr="005A4DF6">
        <w:rPr>
          <w:rFonts w:ascii="Lato" w:eastAsia="Lato" w:hAnsi="Lato" w:cs="Lato"/>
          <w:i/>
          <w:iCs/>
          <w:color w:val="C00000"/>
          <w:u w:color="C00000"/>
        </w:rPr>
        <w:t>lodge eco</w:t>
      </w:r>
      <w:r w:rsidRPr="005A4DF6">
        <w:rPr>
          <w:rFonts w:ascii="Lato" w:eastAsia="Lato" w:hAnsi="Lato" w:cs="Lato"/>
          <w:i/>
          <w:iCs/>
          <w:color w:val="C00000"/>
          <w:u w:color="C00000"/>
        </w:rPr>
        <w:t xml:space="preserve">sostenibili e panoramici per </w:t>
      </w:r>
      <w:r>
        <w:rPr>
          <w:rFonts w:ascii="Lato" w:eastAsia="Lato" w:hAnsi="Lato" w:cs="Lato"/>
          <w:i/>
          <w:iCs/>
          <w:color w:val="C00000"/>
          <w:u w:color="C00000"/>
        </w:rPr>
        <w:t>beneficiare dalla magia della luce artica</w:t>
      </w:r>
    </w:p>
    <w:p w14:paraId="5643B1C8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7E082E54" w14:textId="0407CF70" w:rsidR="00C50E0E" w:rsidRPr="005A4DF6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color w:val="000000" w:themeColor="text1"/>
          <w:sz w:val="24"/>
          <w:szCs w:val="24"/>
        </w:rPr>
      </w:pPr>
      <w:r>
        <w:rPr>
          <w:rFonts w:ascii="Lato" w:eastAsia="Lato" w:hAnsi="Lato" w:cs="Lato"/>
          <w:i/>
          <w:iCs/>
          <w:sz w:val="24"/>
          <w:szCs w:val="24"/>
        </w:rPr>
        <w:t xml:space="preserve">Torino, </w:t>
      </w:r>
      <w:r w:rsidR="005A4DF6">
        <w:rPr>
          <w:rFonts w:ascii="Lato" w:eastAsia="Lato" w:hAnsi="Lato" w:cs="Lato"/>
          <w:i/>
          <w:iCs/>
          <w:sz w:val="24"/>
          <w:szCs w:val="24"/>
        </w:rPr>
        <w:t>21</w:t>
      </w:r>
      <w:r>
        <w:rPr>
          <w:rFonts w:ascii="Lato" w:eastAsia="Lato" w:hAnsi="Lato" w:cs="Lato"/>
          <w:i/>
          <w:iCs/>
          <w:sz w:val="24"/>
          <w:szCs w:val="24"/>
        </w:rPr>
        <w:t xml:space="preserve"> novembre 2024</w:t>
      </w:r>
      <w:r>
        <w:rPr>
          <w:rFonts w:ascii="Lato" w:eastAsia="Lato" w:hAnsi="Lato" w:cs="Lato"/>
          <w:sz w:val="24"/>
          <w:szCs w:val="24"/>
        </w:rPr>
        <w:t xml:space="preserve"> - Dalle ricchissime miniere della Lapponia finlandese sono emerse </w:t>
      </w:r>
      <w:r>
        <w:rPr>
          <w:rFonts w:ascii="Lato" w:eastAsia="Lato" w:hAnsi="Lato" w:cs="Lato"/>
          <w:b/>
          <w:bCs/>
          <w:sz w:val="24"/>
          <w:szCs w:val="24"/>
        </w:rPr>
        <w:t xml:space="preserve">dieci </w:t>
      </w:r>
      <w:r>
        <w:rPr>
          <w:rFonts w:ascii="Lato" w:eastAsia="Lato" w:hAnsi="Lato" w:cs="Lato"/>
          <w:b/>
          <w:bCs/>
          <w:sz w:val="24"/>
          <w:szCs w:val="24"/>
          <w:rtl/>
        </w:rPr>
        <w:t>‘</w:t>
      </w:r>
      <w:r>
        <w:rPr>
          <w:rFonts w:ascii="Lato" w:eastAsia="Lato" w:hAnsi="Lato" w:cs="Lato"/>
          <w:b/>
          <w:bCs/>
          <w:sz w:val="24"/>
          <w:szCs w:val="24"/>
          <w:lang w:val="da-DK"/>
        </w:rPr>
        <w:t>gemme</w:t>
      </w:r>
      <w:r>
        <w:rPr>
          <w:rFonts w:ascii="Lato" w:eastAsia="Lato" w:hAnsi="Lato" w:cs="Lato"/>
          <w:b/>
          <w:bCs/>
          <w:sz w:val="24"/>
          <w:szCs w:val="24"/>
          <w:rtl/>
        </w:rPr>
        <w:t>’</w:t>
      </w:r>
      <w:r>
        <w:rPr>
          <w:rFonts w:ascii="Lato" w:eastAsia="Lato" w:hAnsi="Lato" w:cs="Lato"/>
          <w:sz w:val="24"/>
          <w:szCs w:val="24"/>
        </w:rPr>
        <w:t xml:space="preserve"> uniche al mondo: gli innovativi chalet cuboidali del </w:t>
      </w:r>
      <w:proofErr w:type="spellStart"/>
      <w:r w:rsidRPr="00CB0372">
        <w:rPr>
          <w:rFonts w:ascii="Lato" w:eastAsia="Lato" w:hAnsi="Lato" w:cs="Lato"/>
          <w:b/>
          <w:bCs/>
          <w:sz w:val="24"/>
          <w:szCs w:val="24"/>
        </w:rPr>
        <w:t>Lights</w:t>
      </w:r>
      <w:proofErr w:type="spellEnd"/>
      <w:r w:rsidRPr="00CB0372">
        <w:rPr>
          <w:rFonts w:ascii="Lato" w:eastAsia="Lato" w:hAnsi="Lato" w:cs="Lato"/>
          <w:b/>
          <w:bCs/>
          <w:sz w:val="24"/>
          <w:szCs w:val="24"/>
        </w:rPr>
        <w:t xml:space="preserve"> of </w:t>
      </w:r>
      <w:proofErr w:type="spellStart"/>
      <w:r w:rsidRPr="00CB0372">
        <w:rPr>
          <w:rFonts w:ascii="Lato" w:eastAsia="Lato" w:hAnsi="Lato" w:cs="Lato"/>
          <w:b/>
          <w:bCs/>
          <w:sz w:val="24"/>
          <w:szCs w:val="24"/>
        </w:rPr>
        <w:t>Lapland</w:t>
      </w:r>
      <w:proofErr w:type="spellEnd"/>
      <w:r w:rsidRPr="00CB0372">
        <w:rPr>
          <w:rFonts w:ascii="Lato" w:eastAsia="Lato" w:hAnsi="Lato" w:cs="Lato"/>
          <w:b/>
          <w:bCs/>
          <w:sz w:val="24"/>
          <w:szCs w:val="24"/>
        </w:rPr>
        <w:t xml:space="preserve"> </w:t>
      </w: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</w:rPr>
        <w:t>Resort</w:t>
      </w:r>
      <w:r w:rsidRPr="005A4DF6">
        <w:rPr>
          <w:rFonts w:ascii="Lato" w:eastAsia="Lato" w:hAnsi="Lato" w:cs="Lato"/>
          <w:color w:val="000000" w:themeColor="text1"/>
          <w:sz w:val="24"/>
          <w:szCs w:val="24"/>
        </w:rPr>
        <w:t xml:space="preserve">, </w:t>
      </w:r>
      <w:r w:rsidR="001747DF" w:rsidRPr="005A4DF6">
        <w:rPr>
          <w:rFonts w:ascii="Lato" w:eastAsia="Lato" w:hAnsi="Lato" w:cs="Lato"/>
          <w:color w:val="000000" w:themeColor="text1"/>
          <w:sz w:val="24"/>
          <w:szCs w:val="24"/>
        </w:rPr>
        <w:t xml:space="preserve">i primi lodge </w:t>
      </w:r>
      <w:r w:rsidRPr="005A4DF6">
        <w:rPr>
          <w:rFonts w:ascii="Lato" w:eastAsia="Lato" w:hAnsi="Lato" w:cs="Lato"/>
          <w:color w:val="000000" w:themeColor="text1"/>
          <w:sz w:val="24"/>
          <w:szCs w:val="24"/>
        </w:rPr>
        <w:t xml:space="preserve">nella Lapponia finlandese della </w:t>
      </w: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</w:rPr>
        <w:t>Diamond Collection by Il Diamante</w:t>
      </w:r>
      <w:r w:rsidRPr="005A4DF6">
        <w:rPr>
          <w:rFonts w:ascii="Lato" w:eastAsia="Lato" w:hAnsi="Lato" w:cs="Lato"/>
          <w:color w:val="000000" w:themeColor="text1"/>
          <w:sz w:val="24"/>
          <w:szCs w:val="24"/>
        </w:rPr>
        <w:t xml:space="preserve">, destinazione di tendenza della stagione invernale 2024/2025. </w:t>
      </w:r>
    </w:p>
    <w:p w14:paraId="1AE64334" w14:textId="77777777" w:rsidR="00C50E0E" w:rsidRPr="005A4DF6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color w:val="000000" w:themeColor="text1"/>
          <w:sz w:val="24"/>
          <w:szCs w:val="24"/>
        </w:rPr>
      </w:pPr>
    </w:p>
    <w:p w14:paraId="0EACF0F1" w14:textId="77777777" w:rsidR="00C50E0E" w:rsidRPr="005A4DF6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b/>
          <w:bCs/>
          <w:color w:val="000000" w:themeColor="text1"/>
          <w:sz w:val="24"/>
          <w:szCs w:val="24"/>
          <w:lang w:val="de-DE"/>
        </w:rPr>
      </w:pP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</w:rPr>
        <w:t>RECORD DI VOLI E PERNOTTAMENTI PER LA LAPPONIA</w:t>
      </w:r>
    </w:p>
    <w:p w14:paraId="1BA4193B" w14:textId="596BC70E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b/>
          <w:bCs/>
          <w:sz w:val="24"/>
          <w:szCs w:val="24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L’</w:t>
      </w: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inaugurazione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della proprietà</w:t>
      </w:r>
      <w:r w:rsidR="001747DF"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Diamante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prevista il 21 dicembre in occasione del </w:t>
      </w: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Solstizio d’Inverno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, coincide</w:t>
      </w:r>
      <w:r w:rsidR="001747DF"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rà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con una vera e propri</w:t>
      </w:r>
      <w:r w:rsidR="001747DF"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747DF"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rilancio </w:t>
      </w:r>
      <w:r w:rsidRPr="005A4DF6">
        <w:rPr>
          <w:rFonts w:ascii="Lato" w:eastAsia="Lato" w:hAnsi="Lato" w:cs="Lato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dell’antica terra dei Sami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: mai come quest’anno sono stati </w:t>
      </w:r>
      <w:r w:rsidR="001747DF"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infatti </w:t>
      </w:r>
      <w:r w:rsidRPr="005A4DF6">
        <w:rPr>
          <w:rFonts w:ascii="Lato" w:eastAsia="Lato" w:hAnsi="Lato" w:cs="Lato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messi 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a disposizione tanti collegamenti aerei dall’Italia e dall’Europa, con ben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24 voli diretti sugli aeroporti gestiti da </w:t>
      </w:r>
      <w:proofErr w:type="spellStart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Finavia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Oltre ai charter stagionali, sono in programma tratte per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Rovaniemi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così come per </w:t>
      </w:r>
      <w:proofErr w:type="spellStart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Ivalo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Kittilä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e addirittura </w:t>
      </w:r>
      <w:proofErr w:type="spellStart"/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Kuusamo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, in arrivo da ben 130 destinazioni internazionali. Solo l’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aeroporto di Santa Claus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registrerà nel 2024 una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crescita invernale del 10%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grazie alla quale è destinato a divenire il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secondo miglior scalo della propria categoria in Europa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A sostegno delle altre località lapponi,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Finnair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ha inoltre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aumentato la propria capacità posti del 12%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rispetto all’inverno scorso, certa di poter spingere i visitatori italiani ben oltre i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160mila pernottamenti registrati fra gennaio e settembre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di quest’anno: settimo mercato internazionale secondo i dati di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VisitFinland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ma con uno </w:t>
      </w:r>
      <w:r>
        <w:rPr>
          <w:rFonts w:ascii="Lato" w:eastAsia="Lato" w:hAnsi="Lato" w:cs="Lato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tasso di crescita in Lapponia del 32,3%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, pari complessivamente a 50.167 pernottamenti, di cui 22.688 nella sola Rovaniemi e 1.439 a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Kuusamo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Il merito del risultato, però, va ascritto </w:t>
      </w:r>
      <w:r>
        <w:rPr>
          <w:rFonts w:ascii="Lato" w:eastAsia="Lato" w:hAnsi="Lato" w:cs="Lato"/>
          <w:sz w:val="24"/>
          <w:szCs w:val="24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in </w:t>
      </w:r>
      <w:proofErr w:type="spellStart"/>
      <w:r>
        <w:rPr>
          <w:rFonts w:ascii="Lato" w:eastAsia="Lato" w:hAnsi="Lato" w:cs="Lato"/>
          <w:sz w:val="24"/>
          <w:szCs w:val="24"/>
          <w:lang w:val="de-DE"/>
          <w14:textOutline w14:w="0" w14:cap="flat" w14:cmpd="sng" w14:algn="ctr">
            <w14:noFill/>
            <w14:prstDash w14:val="solid"/>
            <w14:bevel/>
          </w14:textOutline>
        </w:rPr>
        <w:t>parte</w:t>
      </w:r>
      <w:proofErr w:type="spellEnd"/>
      <w:r>
        <w:rPr>
          <w:rFonts w:ascii="Lato" w:eastAsia="Lato" w:hAnsi="Lato" w:cs="Lato"/>
          <w:sz w:val="24"/>
          <w:szCs w:val="24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ad astronomi e meteorologi.</w:t>
      </w:r>
    </w:p>
    <w:p w14:paraId="0168B172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14:textOutline w14:w="0" w14:cap="flat" w14:cmpd="sng" w14:algn="ctr">
            <w14:noFill/>
            <w14:prstDash w14:val="solid"/>
            <w14:bevel/>
          </w14:textOutline>
        </w:rPr>
      </w:pPr>
    </w:p>
    <w:p w14:paraId="286C210E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b/>
          <w:bCs/>
          <w:sz w:val="24"/>
          <w:szCs w:val="24"/>
          <w:lang w:val="de-DE"/>
        </w:rPr>
      </w:pPr>
      <w:r>
        <w:rPr>
          <w:rFonts w:ascii="Lato" w:eastAsia="Lato" w:hAnsi="Lato" w:cs="Lato"/>
          <w:b/>
          <w:bCs/>
          <w:sz w:val="24"/>
          <w:szCs w:val="24"/>
          <w:lang w:val="de-DE"/>
        </w:rPr>
        <w:t xml:space="preserve">L’ANNO DELL’AURORA BOREALE </w:t>
      </w:r>
    </w:p>
    <w:p w14:paraId="573CEA3B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Sull’ideale linea che unisce le due località, intersecata dal Circolo Polare Artico, sorge infatti il piccolo insediamento di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Posio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considerato </w:t>
      </w:r>
      <w:r>
        <w:rPr>
          <w:rFonts w:ascii="Lato" w:eastAsia="Lato" w:hAnsi="Lato" w:cs="Lato"/>
          <w:b/>
          <w:bCs/>
          <w:sz w:val="24"/>
          <w:szCs w:val="24"/>
        </w:rPr>
        <w:t>uno dei migliori punti d’osservazione al mondo dell’aurora boreale</w:t>
      </w:r>
      <w:r>
        <w:rPr>
          <w:rFonts w:ascii="Lato" w:eastAsia="Lato" w:hAnsi="Lato" w:cs="Lato"/>
          <w:sz w:val="24"/>
          <w:szCs w:val="24"/>
        </w:rPr>
        <w:t xml:space="preserve">, a 4 chilometri dal quale è stato allestito il </w:t>
      </w:r>
      <w:proofErr w:type="spellStart"/>
      <w:r>
        <w:rPr>
          <w:rFonts w:ascii="Lato" w:eastAsia="Lato" w:hAnsi="Lato" w:cs="Lato"/>
          <w:sz w:val="24"/>
          <w:szCs w:val="24"/>
        </w:rPr>
        <w:t>Lights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of </w:t>
      </w:r>
      <w:proofErr w:type="spellStart"/>
      <w:r>
        <w:rPr>
          <w:rFonts w:ascii="Lato" w:eastAsia="Lato" w:hAnsi="Lato" w:cs="Lato"/>
          <w:sz w:val="24"/>
          <w:szCs w:val="24"/>
        </w:rPr>
        <w:t>Lapland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Resort. Il nome del complesso non è un semplice omaggio allo spettacolo di luci che già in tempi ancestrali incantava gli eroi del </w:t>
      </w:r>
      <w:r>
        <w:rPr>
          <w:rFonts w:ascii="Lato" w:eastAsia="Lato" w:hAnsi="Lato" w:cs="Lato"/>
          <w:b/>
          <w:bCs/>
          <w:sz w:val="24"/>
          <w:szCs w:val="24"/>
        </w:rPr>
        <w:t>Kalevala</w:t>
      </w:r>
      <w:r>
        <w:rPr>
          <w:rFonts w:ascii="Lato" w:eastAsia="Lato" w:hAnsi="Lato" w:cs="Lato"/>
          <w:sz w:val="24"/>
          <w:szCs w:val="24"/>
        </w:rPr>
        <w:t xml:space="preserve">, il ciclo di canti e saghe tradizionali della Finlandia, ma l’attestazione di trovarsi esattamente là dove la </w:t>
      </w:r>
      <w:r>
        <w:rPr>
          <w:rFonts w:ascii="Lato" w:eastAsia="Lato" w:hAnsi="Lato" w:cs="Lato"/>
          <w:b/>
          <w:bCs/>
          <w:sz w:val="24"/>
          <w:szCs w:val="24"/>
        </w:rPr>
        <w:t>NASA sostiene accadrà qualcosa di davvero straordinario fra il 2024 e il 2025</w:t>
      </w:r>
      <w:r>
        <w:rPr>
          <w:rFonts w:ascii="Lato" w:eastAsia="Lato" w:hAnsi="Lato" w:cs="Lato"/>
          <w:sz w:val="24"/>
          <w:szCs w:val="24"/>
        </w:rPr>
        <w:t xml:space="preserve">: almeno sino </w:t>
      </w:r>
      <w:r>
        <w:rPr>
          <w:rFonts w:ascii="Lato" w:eastAsia="Lato" w:hAnsi="Lato" w:cs="Lato"/>
          <w:b/>
          <w:bCs/>
          <w:sz w:val="24"/>
          <w:szCs w:val="24"/>
        </w:rPr>
        <w:t>a marzo, il Sole raggiungerà il picco massimo d’attività</w:t>
      </w:r>
      <w:r>
        <w:rPr>
          <w:rFonts w:ascii="Lato" w:eastAsia="Lato" w:hAnsi="Lato" w:cs="Lato"/>
          <w:sz w:val="24"/>
          <w:szCs w:val="24"/>
        </w:rPr>
        <w:t xml:space="preserve"> dagli inizi degli anni 2000, al punto che potrebbero manifestarsi ben </w:t>
      </w:r>
      <w:r>
        <w:rPr>
          <w:rFonts w:ascii="Lato" w:eastAsia="Lato" w:hAnsi="Lato" w:cs="Lato"/>
          <w:b/>
          <w:bCs/>
          <w:sz w:val="24"/>
          <w:szCs w:val="24"/>
        </w:rPr>
        <w:t>220 macchie solari</w:t>
      </w:r>
      <w:r>
        <w:rPr>
          <w:rFonts w:ascii="Lato" w:eastAsia="Lato" w:hAnsi="Lato" w:cs="Lato"/>
          <w:sz w:val="24"/>
          <w:szCs w:val="24"/>
        </w:rPr>
        <w:t xml:space="preserve">. Che l’aurora boreale dipenda da loro, piuttosto che dallo </w:t>
      </w:r>
      <w:proofErr w:type="spellStart"/>
      <w:r>
        <w:rPr>
          <w:rFonts w:ascii="Lato" w:eastAsia="Lato" w:hAnsi="Lato" w:cs="Lato"/>
          <w:sz w:val="24"/>
          <w:szCs w:val="24"/>
        </w:rPr>
        <w:t>struscìo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della coda di una volpe cosmica sul ghiaccio (il fenomeno viene infatti indicato in finlandese con l’antico termine </w:t>
      </w:r>
      <w:proofErr w:type="spellStart"/>
      <w:r>
        <w:rPr>
          <w:rFonts w:ascii="Lato" w:eastAsia="Lato" w:hAnsi="Lato" w:cs="Lato"/>
          <w:i/>
          <w:iCs/>
          <w:sz w:val="24"/>
          <w:szCs w:val="24"/>
        </w:rPr>
        <w:lastRenderedPageBreak/>
        <w:t>revontulet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</w:t>
      </w:r>
      <w:proofErr w:type="spellStart"/>
      <w:r>
        <w:rPr>
          <w:rFonts w:ascii="Lato" w:eastAsia="Lato" w:hAnsi="Lato" w:cs="Lato"/>
          <w:sz w:val="24"/>
          <w:szCs w:val="24"/>
        </w:rPr>
        <w:t>cioé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‘fuochi di volpe’), è indubbio che le soluzioni architettoniche adottate dai dieci chalet del </w:t>
      </w:r>
      <w:proofErr w:type="spellStart"/>
      <w:r>
        <w:rPr>
          <w:rFonts w:ascii="Lato" w:eastAsia="Lato" w:hAnsi="Lato" w:cs="Lato"/>
          <w:sz w:val="24"/>
          <w:szCs w:val="24"/>
        </w:rPr>
        <w:t>Lights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of </w:t>
      </w:r>
      <w:proofErr w:type="spellStart"/>
      <w:r>
        <w:rPr>
          <w:rFonts w:ascii="Lato" w:eastAsia="Lato" w:hAnsi="Lato" w:cs="Lato"/>
          <w:sz w:val="24"/>
          <w:szCs w:val="24"/>
        </w:rPr>
        <w:t>Lapland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Resort offrano agli ospiti le condizioni migliori per godersi lo spettacolo dei cieli.</w:t>
      </w:r>
    </w:p>
    <w:p w14:paraId="56F2BE19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3973B374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00CB0372">
        <w:rPr>
          <w:rFonts w:ascii="Lato" w:eastAsia="Lato" w:hAnsi="Lato" w:cs="Lato"/>
          <w:b/>
          <w:bCs/>
          <w:sz w:val="24"/>
          <w:szCs w:val="24"/>
        </w:rPr>
        <w:t>VISIONI E PAESAGGI ONIRICI</w:t>
      </w:r>
    </w:p>
    <w:p w14:paraId="26B831F9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Incastonate a metà di una collina naturale e privata, le ‘gemme’ godono della </w:t>
      </w:r>
      <w:r>
        <w:rPr>
          <w:rFonts w:ascii="Lato" w:eastAsia="Lato" w:hAnsi="Lato" w:cs="Lato"/>
          <w:b/>
          <w:bCs/>
          <w:sz w:val="24"/>
          <w:szCs w:val="24"/>
        </w:rPr>
        <w:t>vista contemplativa</w:t>
      </w:r>
      <w:r>
        <w:rPr>
          <w:rFonts w:ascii="Lato" w:eastAsia="Lato" w:hAnsi="Lato" w:cs="Lato"/>
          <w:sz w:val="24"/>
          <w:szCs w:val="24"/>
        </w:rPr>
        <w:t xml:space="preserve"> di un lago ghiacciato in inverno e azzurrissimo d’estate. Un assaggio idilliaco del più noto ed esteso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Livojärvi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a pochi chilometri da </w:t>
      </w:r>
      <w:proofErr w:type="spellStart"/>
      <w:r>
        <w:rPr>
          <w:rFonts w:ascii="Lato" w:eastAsia="Lato" w:hAnsi="Lato" w:cs="Lato"/>
          <w:sz w:val="24"/>
          <w:szCs w:val="24"/>
        </w:rPr>
        <w:t>Posio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al pari del </w:t>
      </w:r>
      <w:r>
        <w:rPr>
          <w:rFonts w:ascii="Lato" w:eastAsia="Lato" w:hAnsi="Lato" w:cs="Lato"/>
          <w:b/>
          <w:bCs/>
          <w:sz w:val="24"/>
          <w:szCs w:val="24"/>
        </w:rPr>
        <w:t xml:space="preserve">Parco nazionale di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Riisitunturi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e del </w:t>
      </w:r>
      <w:r>
        <w:rPr>
          <w:rFonts w:ascii="Lato" w:eastAsia="Lato" w:hAnsi="Lato" w:cs="Lato"/>
          <w:b/>
          <w:bCs/>
          <w:sz w:val="24"/>
          <w:szCs w:val="24"/>
        </w:rPr>
        <w:t xml:space="preserve">Canyon di </w:t>
      </w:r>
      <w:proofErr w:type="spellStart"/>
      <w:r>
        <w:rPr>
          <w:rFonts w:ascii="Lato" w:eastAsia="Lato" w:hAnsi="Lato" w:cs="Lato"/>
          <w:b/>
          <w:bCs/>
          <w:sz w:val="24"/>
          <w:szCs w:val="24"/>
        </w:rPr>
        <w:t>Korouoma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principali attrattive locali. Quando le nevi lasciano spazio al rigoglio della taiga e della tundra, inevitabilmente la chiamata per gli spazi sconfinati del Grande Nord si insinua nel cuore di ogni ospite, rivelando la bellezza dei </w:t>
      </w:r>
      <w:r>
        <w:rPr>
          <w:rFonts w:ascii="Lato" w:eastAsia="Lato" w:hAnsi="Lato" w:cs="Lato"/>
          <w:b/>
          <w:bCs/>
          <w:sz w:val="24"/>
          <w:szCs w:val="24"/>
        </w:rPr>
        <w:t>circuiti trekking</w:t>
      </w:r>
      <w:r>
        <w:rPr>
          <w:rFonts w:ascii="Lato" w:eastAsia="Lato" w:hAnsi="Lato" w:cs="Lato"/>
          <w:sz w:val="24"/>
          <w:szCs w:val="24"/>
        </w:rPr>
        <w:t xml:space="preserve"> tracciati nella Lapponia più remota. Dalle abitazioni del </w:t>
      </w:r>
      <w:proofErr w:type="spellStart"/>
      <w:r>
        <w:rPr>
          <w:rFonts w:ascii="Lato" w:eastAsia="Lato" w:hAnsi="Lato" w:cs="Lato"/>
          <w:sz w:val="24"/>
          <w:szCs w:val="24"/>
        </w:rPr>
        <w:t>Lights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of </w:t>
      </w:r>
      <w:proofErr w:type="spellStart"/>
      <w:r>
        <w:rPr>
          <w:rFonts w:ascii="Lato" w:eastAsia="Lato" w:hAnsi="Lato" w:cs="Lato"/>
          <w:sz w:val="24"/>
          <w:szCs w:val="24"/>
        </w:rPr>
        <w:t>Lapland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Resort corrono invece brevi sentieri diretti agli spazi comuni del complesso, che constano di un’</w:t>
      </w:r>
      <w:r>
        <w:rPr>
          <w:rFonts w:ascii="Lato" w:eastAsia="Lato" w:hAnsi="Lato" w:cs="Lato"/>
          <w:b/>
          <w:bCs/>
          <w:sz w:val="24"/>
          <w:szCs w:val="24"/>
        </w:rPr>
        <w:t>area Spa con tipica sauna finlandese</w:t>
      </w:r>
      <w:r>
        <w:rPr>
          <w:rFonts w:ascii="Lato" w:eastAsia="Lato" w:hAnsi="Lato" w:cs="Lato"/>
          <w:sz w:val="24"/>
          <w:szCs w:val="24"/>
        </w:rPr>
        <w:t xml:space="preserve"> e di un </w:t>
      </w:r>
      <w:r>
        <w:rPr>
          <w:rFonts w:ascii="Lato" w:eastAsia="Lato" w:hAnsi="Lato" w:cs="Lato"/>
          <w:b/>
          <w:bCs/>
          <w:sz w:val="24"/>
          <w:szCs w:val="24"/>
        </w:rPr>
        <w:t>ristorante dotato di ampie vetrate panoramiche</w:t>
      </w:r>
      <w:r>
        <w:rPr>
          <w:rFonts w:ascii="Lato" w:eastAsia="Lato" w:hAnsi="Lato" w:cs="Lato"/>
          <w:sz w:val="24"/>
          <w:szCs w:val="24"/>
        </w:rPr>
        <w:t>.</w:t>
      </w:r>
    </w:p>
    <w:p w14:paraId="0361E637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</w:rPr>
      </w:pPr>
    </w:p>
    <w:p w14:paraId="5DC98DC4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line="288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00CB0372">
        <w:rPr>
          <w:rFonts w:ascii="Lato" w:eastAsia="Lato" w:hAnsi="Lato" w:cs="Lato"/>
          <w:b/>
          <w:bCs/>
          <w:sz w:val="24"/>
          <w:szCs w:val="24"/>
        </w:rPr>
        <w:t>GEMME DI BENESSERE</w:t>
      </w:r>
    </w:p>
    <w:p w14:paraId="1850847A" w14:textId="11D753DB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La </w:t>
      </w:r>
      <w:r>
        <w:rPr>
          <w:rFonts w:ascii="Lato" w:eastAsia="Lato" w:hAnsi="Lato" w:cs="Lato"/>
          <w:b/>
          <w:bCs/>
          <w:sz w:val="24"/>
          <w:szCs w:val="24"/>
        </w:rPr>
        <w:t>valorizzazione della visione a 360 gradi</w:t>
      </w:r>
      <w:r>
        <w:rPr>
          <w:rFonts w:ascii="Lato" w:eastAsia="Lato" w:hAnsi="Lato" w:cs="Lato"/>
          <w:sz w:val="24"/>
          <w:szCs w:val="24"/>
        </w:rPr>
        <w:t xml:space="preserve"> è uno dei tratti caratteristici del resort, che concilia il comfort di spazi a dimensione d’uomo e cornici in cui perdere il proprio sguardo per ore, lasciandosi accarezzare dal suono del silenzio. Ogni gemma</w:t>
      </w:r>
      <w:r w:rsidR="00B25FC2">
        <w:rPr>
          <w:rFonts w:ascii="Lato" w:eastAsia="Lato" w:hAnsi="Lato" w:cs="Lato"/>
          <w:sz w:val="24"/>
          <w:szCs w:val="24"/>
        </w:rPr>
        <w:t xml:space="preserve">, </w:t>
      </w:r>
      <w:r w:rsidR="00B25FC2" w:rsidRPr="005A4DF6">
        <w:rPr>
          <w:rFonts w:ascii="Lato" w:eastAsia="Lato" w:hAnsi="Lato" w:cs="Lato"/>
          <w:color w:val="000000" w:themeColor="text1"/>
          <w:sz w:val="24"/>
          <w:szCs w:val="24"/>
        </w:rPr>
        <w:t>costruita con maestria in loco,</w:t>
      </w:r>
      <w:r w:rsidRPr="005A4DF6">
        <w:rPr>
          <w:rFonts w:ascii="Lato" w:eastAsia="Lato" w:hAnsi="Lato" w:cs="Lato"/>
          <w:color w:val="000000" w:themeColor="text1"/>
          <w:sz w:val="24"/>
          <w:szCs w:val="24"/>
        </w:rPr>
        <w:t xml:space="preserve"> è </w:t>
      </w:r>
      <w:r>
        <w:rPr>
          <w:rFonts w:ascii="Lato" w:eastAsia="Lato" w:hAnsi="Lato" w:cs="Lato"/>
          <w:sz w:val="24"/>
          <w:szCs w:val="24"/>
        </w:rPr>
        <w:t xml:space="preserve">infatti dotata di un </w:t>
      </w:r>
      <w:r>
        <w:rPr>
          <w:rFonts w:ascii="Lato" w:eastAsia="Lato" w:hAnsi="Lato" w:cs="Lato"/>
          <w:b/>
          <w:bCs/>
          <w:sz w:val="24"/>
          <w:szCs w:val="24"/>
        </w:rPr>
        <w:t>triplo vetro riscaldato di 10 metri quadrati</w:t>
      </w:r>
      <w:r>
        <w:rPr>
          <w:rFonts w:ascii="Lato" w:eastAsia="Lato" w:hAnsi="Lato" w:cs="Lato"/>
          <w:sz w:val="24"/>
          <w:szCs w:val="24"/>
        </w:rPr>
        <w:t xml:space="preserve">, davanti al quale attende un letto kingsize, mentre l’ambiente alle spalle rievoca il calore e gli arredi lignei delle baite. Dei </w:t>
      </w:r>
      <w:r>
        <w:rPr>
          <w:rFonts w:ascii="Lato" w:eastAsia="Lato" w:hAnsi="Lato" w:cs="Lato"/>
          <w:b/>
          <w:bCs/>
          <w:sz w:val="24"/>
          <w:szCs w:val="24"/>
        </w:rPr>
        <w:t xml:space="preserve">quattro locali </w:t>
      </w:r>
      <w:r>
        <w:rPr>
          <w:rFonts w:ascii="Lato" w:eastAsia="Lato" w:hAnsi="Lato" w:cs="Lato"/>
          <w:sz w:val="24"/>
          <w:szCs w:val="24"/>
        </w:rPr>
        <w:t>in cui è suddivisa l’abitazione, il più intimo è forse l’</w:t>
      </w:r>
      <w:r>
        <w:rPr>
          <w:rFonts w:ascii="Lato" w:eastAsia="Lato" w:hAnsi="Lato" w:cs="Lato"/>
          <w:b/>
          <w:bCs/>
          <w:sz w:val="24"/>
          <w:szCs w:val="24"/>
        </w:rPr>
        <w:t>aurora room</w:t>
      </w:r>
      <w:r>
        <w:rPr>
          <w:rFonts w:ascii="Lato" w:eastAsia="Lato" w:hAnsi="Lato" w:cs="Lato"/>
          <w:sz w:val="24"/>
          <w:szCs w:val="24"/>
        </w:rPr>
        <w:t xml:space="preserve">, una stanza da cui è possibile rimirare le luci artiche comodamente seduti sul divano, sorseggiando un buon vino o stando accanto ai propri figli, mentre gli occhi spaziano per i </w:t>
      </w:r>
      <w:r>
        <w:rPr>
          <w:rFonts w:ascii="Lato" w:eastAsia="Lato" w:hAnsi="Lato" w:cs="Lato"/>
          <w:b/>
          <w:bCs/>
          <w:sz w:val="24"/>
          <w:szCs w:val="24"/>
        </w:rPr>
        <w:t>6 metri quadrati di una seconda vetrata panoramica</w:t>
      </w:r>
      <w:r>
        <w:rPr>
          <w:rFonts w:ascii="Lato" w:eastAsia="Lato" w:hAnsi="Lato" w:cs="Lato"/>
          <w:sz w:val="24"/>
          <w:szCs w:val="24"/>
        </w:rPr>
        <w:t xml:space="preserve">. Il </w:t>
      </w:r>
      <w:r>
        <w:rPr>
          <w:rFonts w:ascii="Lato" w:eastAsia="Lato" w:hAnsi="Lato" w:cs="Lato"/>
          <w:b/>
          <w:bCs/>
          <w:sz w:val="24"/>
          <w:szCs w:val="24"/>
        </w:rPr>
        <w:t>pavimento riscaldato</w:t>
      </w:r>
      <w:r>
        <w:rPr>
          <w:rFonts w:ascii="Lato" w:eastAsia="Lato" w:hAnsi="Lato" w:cs="Lato"/>
          <w:sz w:val="24"/>
          <w:szCs w:val="24"/>
        </w:rPr>
        <w:t xml:space="preserve"> invoglia</w:t>
      </w:r>
      <w:r w:rsidR="00CB0372">
        <w:rPr>
          <w:rFonts w:ascii="Lato" w:eastAsia="Lato" w:hAnsi="Lato" w:cs="Lato"/>
          <w:sz w:val="24"/>
          <w:szCs w:val="24"/>
        </w:rPr>
        <w:t>,</w:t>
      </w:r>
      <w:r>
        <w:rPr>
          <w:rFonts w:ascii="Lato" w:eastAsia="Lato" w:hAnsi="Lato" w:cs="Lato"/>
          <w:sz w:val="24"/>
          <w:szCs w:val="24"/>
        </w:rPr>
        <w:t xml:space="preserve"> d’altra parte</w:t>
      </w:r>
      <w:r w:rsidR="00CB0372">
        <w:rPr>
          <w:rFonts w:ascii="Lato" w:eastAsia="Lato" w:hAnsi="Lato" w:cs="Lato"/>
          <w:sz w:val="24"/>
          <w:szCs w:val="24"/>
        </w:rPr>
        <w:t>,</w:t>
      </w:r>
      <w:r>
        <w:rPr>
          <w:rFonts w:ascii="Lato" w:eastAsia="Lato" w:hAnsi="Lato" w:cs="Lato"/>
          <w:sz w:val="24"/>
          <w:szCs w:val="24"/>
        </w:rPr>
        <w:t xml:space="preserve"> a rallentare i ritmi e a concedersi il raro privilegio dell’isolamento, benché </w:t>
      </w:r>
      <w:r>
        <w:rPr>
          <w:rFonts w:ascii="Lato" w:eastAsia="Lato" w:hAnsi="Lato" w:cs="Lato"/>
          <w:b/>
          <w:bCs/>
          <w:sz w:val="24"/>
          <w:szCs w:val="24"/>
        </w:rPr>
        <w:t>escursioni in motoslitta</w:t>
      </w:r>
      <w:r>
        <w:rPr>
          <w:rFonts w:ascii="Lato" w:eastAsia="Lato" w:hAnsi="Lato" w:cs="Lato"/>
          <w:sz w:val="24"/>
          <w:szCs w:val="24"/>
        </w:rPr>
        <w:t xml:space="preserve"> o ai </w:t>
      </w:r>
      <w:r>
        <w:rPr>
          <w:rFonts w:ascii="Lato" w:eastAsia="Lato" w:hAnsi="Lato" w:cs="Lato"/>
          <w:b/>
          <w:bCs/>
          <w:sz w:val="24"/>
          <w:szCs w:val="24"/>
        </w:rPr>
        <w:t>centri di allevamento di husky e renne</w:t>
      </w:r>
      <w:r>
        <w:rPr>
          <w:rFonts w:ascii="Lato" w:eastAsia="Lato" w:hAnsi="Lato" w:cs="Lato"/>
          <w:sz w:val="24"/>
          <w:szCs w:val="24"/>
        </w:rPr>
        <w:t xml:space="preserve"> siano facili tentazioni. Nel nome del </w:t>
      </w:r>
      <w:proofErr w:type="spellStart"/>
      <w:r>
        <w:rPr>
          <w:rFonts w:ascii="Lato" w:eastAsia="Lato" w:hAnsi="Lato" w:cs="Lato"/>
          <w:sz w:val="24"/>
          <w:szCs w:val="24"/>
        </w:rPr>
        <w:t>Lights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of </w:t>
      </w:r>
      <w:proofErr w:type="spellStart"/>
      <w:r>
        <w:rPr>
          <w:rFonts w:ascii="Lato" w:eastAsia="Lato" w:hAnsi="Lato" w:cs="Lato"/>
          <w:sz w:val="24"/>
          <w:szCs w:val="24"/>
        </w:rPr>
        <w:t>Lapland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Resort è poi celata un’ulteriore sorpresa: l’intero </w:t>
      </w:r>
      <w:r>
        <w:rPr>
          <w:rFonts w:ascii="Lato" w:eastAsia="Lato" w:hAnsi="Lato" w:cs="Lato"/>
          <w:b/>
          <w:bCs/>
          <w:sz w:val="24"/>
          <w:szCs w:val="24"/>
        </w:rPr>
        <w:t xml:space="preserve">sistema di illuminazione e di alimentazione </w:t>
      </w:r>
      <w:r>
        <w:rPr>
          <w:rFonts w:ascii="Lato" w:eastAsia="Lato" w:hAnsi="Lato" w:cs="Lato"/>
          <w:sz w:val="24"/>
          <w:szCs w:val="24"/>
        </w:rPr>
        <w:t xml:space="preserve">del complesso utilizza </w:t>
      </w:r>
      <w:r>
        <w:rPr>
          <w:rFonts w:ascii="Lato" w:eastAsia="Lato" w:hAnsi="Lato" w:cs="Lato"/>
          <w:b/>
          <w:bCs/>
          <w:sz w:val="24"/>
          <w:szCs w:val="24"/>
        </w:rPr>
        <w:t>solo energie rinnovabili</w:t>
      </w:r>
      <w:r>
        <w:rPr>
          <w:rFonts w:ascii="Lato" w:eastAsia="Lato" w:hAnsi="Lato" w:cs="Lato"/>
          <w:sz w:val="24"/>
          <w:szCs w:val="24"/>
        </w:rPr>
        <w:t xml:space="preserve">, potendo fare affidamento su turbine eoliche e su una centrale idroelettrica attiva nelle immediate vicinanze. È questo uno dei dieci punti fondamentali onorati dal </w:t>
      </w:r>
      <w:r>
        <w:rPr>
          <w:rFonts w:ascii="Lato" w:eastAsia="Lato" w:hAnsi="Lato" w:cs="Lato"/>
          <w:b/>
          <w:bCs/>
          <w:sz w:val="24"/>
          <w:szCs w:val="24"/>
        </w:rPr>
        <w:t xml:space="preserve">contratto di sostenibilità </w:t>
      </w:r>
      <w:r>
        <w:rPr>
          <w:rFonts w:ascii="Lato" w:eastAsia="Lato" w:hAnsi="Lato" w:cs="Lato"/>
          <w:sz w:val="24"/>
          <w:szCs w:val="24"/>
        </w:rPr>
        <w:t xml:space="preserve">del resort, in virtù del quale anche questa prima struttura nordica della Diamond Collection promuove attivamente lo sviluppo di un turismo sostenibile per il delicato territorio artico. </w:t>
      </w:r>
    </w:p>
    <w:p w14:paraId="63F701DA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Lato" w:eastAsia="Lato" w:hAnsi="Lato" w:cs="Lato"/>
          <w:sz w:val="24"/>
          <w:szCs w:val="24"/>
        </w:rPr>
      </w:pPr>
    </w:p>
    <w:p w14:paraId="160EF79E" w14:textId="77777777" w:rsidR="00C50E0E" w:rsidRDefault="00E21A3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L’aurora boreale è la carezza del cielo alla terra, cantavano i poeti del Kalevala. Il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Lights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of </w:t>
      </w:r>
      <w:proofErr w:type="spellStart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Lapland</w:t>
      </w:r>
      <w:proofErr w:type="spellEnd"/>
      <w:r>
        <w:rPr>
          <w:rFonts w:ascii="Lato" w:eastAsia="Lato" w:hAnsi="Lato" w:cs="Lato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Resort il baluginio de Il Diamante all’ammiccare dei sogni e delle stelle.</w:t>
      </w:r>
    </w:p>
    <w:p w14:paraId="573E1FB2" w14:textId="77777777" w:rsidR="00C50E0E" w:rsidRDefault="00C50E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rPr>
          <w:rFonts w:ascii="Lato" w:eastAsia="Lato" w:hAnsi="Lato" w:cs="Lato"/>
        </w:rPr>
      </w:pPr>
    </w:p>
    <w:p w14:paraId="5453E82C" w14:textId="77777777" w:rsidR="00C50E0E" w:rsidRDefault="00C50E0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rPr>
          <w:rFonts w:ascii="Lato" w:eastAsia="Lato" w:hAnsi="Lato" w:cs="Lato"/>
        </w:rPr>
      </w:pPr>
    </w:p>
    <w:p w14:paraId="31FEC151" w14:textId="77777777" w:rsidR="00C50E0E" w:rsidRDefault="00E21A34">
      <w:pPr>
        <w:jc w:val="both"/>
        <w:rPr>
          <w:rStyle w:val="Nessuno"/>
          <w:rFonts w:ascii="Lato" w:eastAsia="Lato" w:hAnsi="Lato" w:cs="Lato"/>
          <w:color w:val="C00000"/>
          <w:u w:color="C00000"/>
        </w:rPr>
      </w:pPr>
      <w:r>
        <w:rPr>
          <w:rFonts w:ascii="Lato" w:eastAsia="Lato" w:hAnsi="Lato" w:cs="Lato"/>
          <w:color w:val="C00000"/>
          <w:u w:color="C00000"/>
        </w:rPr>
        <w:t>Per informazioni: </w:t>
      </w:r>
      <w:hyperlink r:id="rId8" w:history="1">
        <w:r w:rsidR="00C50E0E">
          <w:rPr>
            <w:rStyle w:val="Hyperlink0"/>
            <w:rFonts w:ascii="Lato" w:eastAsia="Lato" w:hAnsi="Lato" w:cs="Lato"/>
          </w:rPr>
          <w:t>https://www.qualitygroup.it/il-diamante</w:t>
        </w:r>
      </w:hyperlink>
    </w:p>
    <w:p w14:paraId="154B1865" w14:textId="77777777" w:rsidR="00C50E0E" w:rsidRDefault="00C50E0E">
      <w:pPr>
        <w:jc w:val="both"/>
        <w:rPr>
          <w:rFonts w:ascii="Lato" w:eastAsia="Lato" w:hAnsi="Lato" w:cs="Lato"/>
          <w:color w:val="BA0C2F"/>
          <w:u w:color="BA0C2F"/>
        </w:rPr>
      </w:pPr>
    </w:p>
    <w:p w14:paraId="7CF3979B" w14:textId="77777777" w:rsidR="00C50E0E" w:rsidRDefault="00E21A34">
      <w:pPr>
        <w:ind w:right="35"/>
        <w:jc w:val="both"/>
        <w:rPr>
          <w:rFonts w:ascii="Lato" w:eastAsia="Lato" w:hAnsi="Lato" w:cs="Lato"/>
        </w:rPr>
      </w:pPr>
      <w:r>
        <w:rPr>
          <w:rStyle w:val="Nessuno"/>
          <w:rFonts w:ascii="Lato" w:eastAsia="Lato" w:hAnsi="Lato" w:cs="Lato"/>
          <w:b/>
          <w:bCs/>
          <w:i/>
          <w:iCs/>
          <w:color w:val="C00000"/>
          <w:u w:color="C00000"/>
        </w:rPr>
        <w:t xml:space="preserve">Quality Group </w:t>
      </w:r>
      <w:r>
        <w:rPr>
          <w:rStyle w:val="Nessuno"/>
          <w:rFonts w:ascii="Lato" w:eastAsia="Lato" w:hAnsi="Lato" w:cs="Lato"/>
          <w:i/>
          <w:iCs/>
        </w:rPr>
        <w:t xml:space="preserve">è un gruppo di tour operator nato nel 1999 cui fanno capo 9 </w:t>
      </w:r>
      <w:proofErr w:type="gramStart"/>
      <w:r>
        <w:rPr>
          <w:rStyle w:val="Nessuno"/>
          <w:rFonts w:ascii="Lato" w:eastAsia="Lato" w:hAnsi="Lato" w:cs="Lato"/>
          <w:i/>
          <w:iCs/>
        </w:rPr>
        <w:t>brand</w:t>
      </w:r>
      <w:proofErr w:type="gramEnd"/>
      <w:r>
        <w:rPr>
          <w:rStyle w:val="Nessuno"/>
          <w:rFonts w:ascii="Lato" w:eastAsia="Lato" w:hAnsi="Lato" w:cs="Lato"/>
          <w:i/>
          <w:iCs/>
        </w:rPr>
        <w:t xml:space="preserve">: Mistral Tour, Il Diamante, Latin World, America World, </w:t>
      </w:r>
      <w:proofErr w:type="spellStart"/>
      <w:r>
        <w:rPr>
          <w:rStyle w:val="Nessuno"/>
          <w:rFonts w:ascii="Lato" w:eastAsia="Lato" w:hAnsi="Lato" w:cs="Lato"/>
          <w:i/>
          <w:iCs/>
        </w:rPr>
        <w:t>Exotic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Tour, </w:t>
      </w:r>
      <w:proofErr w:type="spellStart"/>
      <w:r>
        <w:rPr>
          <w:rStyle w:val="Nessuno"/>
          <w:rFonts w:ascii="Lato" w:eastAsia="Lato" w:hAnsi="Lato" w:cs="Lato"/>
          <w:i/>
          <w:iCs/>
        </w:rPr>
        <w:t>Latitud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Patagonia, </w:t>
      </w:r>
      <w:proofErr w:type="spellStart"/>
      <w:r>
        <w:rPr>
          <w:rStyle w:val="Nessuno"/>
          <w:rFonts w:ascii="Lato" w:eastAsia="Lato" w:hAnsi="Lato" w:cs="Lato"/>
          <w:i/>
          <w:iCs/>
        </w:rPr>
        <w:t>Discover</w:t>
      </w:r>
      <w:proofErr w:type="spellEnd"/>
      <w:r>
        <w:rPr>
          <w:rStyle w:val="Nessuno"/>
          <w:rFonts w:ascii="Lato" w:eastAsia="Lato" w:hAnsi="Lato" w:cs="Lato"/>
          <w:i/>
          <w:iCs/>
        </w:rPr>
        <w:t xml:space="preserve"> Australia, Europa World e Italyscape. Ogni marchio è specializzato in un’area geografica del mondo, tutti accomunati dalla passione per il viaggio e dalla volontà di unire la qualità e la cura del prodotto al dinamismo di una grande realtà. </w:t>
      </w:r>
      <w:hyperlink r:id="rId9" w:history="1">
        <w:r w:rsidR="00C50E0E">
          <w:rPr>
            <w:rStyle w:val="Hyperlink1"/>
            <w:rFonts w:ascii="Lato" w:eastAsia="Lato" w:hAnsi="Lato" w:cs="Lato"/>
          </w:rPr>
          <w:t>www.qualitygroup.it</w:t>
        </w:r>
      </w:hyperlink>
    </w:p>
    <w:p w14:paraId="280C0900" w14:textId="77777777" w:rsidR="00C50E0E" w:rsidRDefault="00C50E0E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</w:pPr>
    </w:p>
    <w:sectPr w:rsidR="00C50E0E" w:rsidSect="00CB0372">
      <w:headerReference w:type="default" r:id="rId10"/>
      <w:pgSz w:w="11900" w:h="16840"/>
      <w:pgMar w:top="471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BD2B4" w14:textId="77777777" w:rsidR="001B0A6E" w:rsidRDefault="001B0A6E">
      <w:r>
        <w:separator/>
      </w:r>
    </w:p>
  </w:endnote>
  <w:endnote w:type="continuationSeparator" w:id="0">
    <w:p w14:paraId="227B364D" w14:textId="77777777" w:rsidR="001B0A6E" w:rsidRDefault="001B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22C9F" w14:textId="77777777" w:rsidR="001B0A6E" w:rsidRDefault="001B0A6E">
      <w:r>
        <w:separator/>
      </w:r>
    </w:p>
  </w:footnote>
  <w:footnote w:type="continuationSeparator" w:id="0">
    <w:p w14:paraId="22C9E618" w14:textId="77777777" w:rsidR="001B0A6E" w:rsidRDefault="001B0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91B87" w14:textId="00541F8B" w:rsidR="00C50E0E" w:rsidRDefault="00E21A34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0213EC0" wp14:editId="3671090B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0E"/>
    <w:rsid w:val="000B3705"/>
    <w:rsid w:val="000F0905"/>
    <w:rsid w:val="001747DF"/>
    <w:rsid w:val="001B0A6E"/>
    <w:rsid w:val="005A4DF6"/>
    <w:rsid w:val="00637AC9"/>
    <w:rsid w:val="006C60A8"/>
    <w:rsid w:val="007A27E8"/>
    <w:rsid w:val="00903751"/>
    <w:rsid w:val="009C793D"/>
    <w:rsid w:val="00A76D76"/>
    <w:rsid w:val="00B25FC2"/>
    <w:rsid w:val="00C50E0E"/>
    <w:rsid w:val="00CB0372"/>
    <w:rsid w:val="00DC0EBB"/>
    <w:rsid w:val="00E2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F316"/>
  <w15:docId w15:val="{235E78BF-85DA-6247-B86F-0959E462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563C1"/>
      <w:u w:val="single" w:color="0563C1"/>
    </w:rPr>
  </w:style>
  <w:style w:type="character" w:customStyle="1" w:styleId="Hyperlink1">
    <w:name w:val="Hyperlink.1"/>
    <w:basedOn w:val="Nessuno"/>
    <w:rPr>
      <w:i/>
      <w:iCs/>
      <w:outline w:val="0"/>
      <w:color w:val="0000FF"/>
      <w:u w:val="single" w:color="0000FF"/>
    </w:rPr>
  </w:style>
  <w:style w:type="paragraph" w:styleId="Pidipagina">
    <w:name w:val="footer"/>
    <w:basedOn w:val="Normale"/>
    <w:link w:val="PidipaginaCarattere"/>
    <w:uiPriority w:val="99"/>
    <w:unhideWhenUsed/>
    <w:rsid w:val="00CB03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0372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itygroup.it/il-diamant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qualitygrou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Giordano</dc:creator>
  <cp:lastModifiedBy>Sara Ferdeghini</cp:lastModifiedBy>
  <cp:revision>2</cp:revision>
  <dcterms:created xsi:type="dcterms:W3CDTF">2024-11-20T15:39:00Z</dcterms:created>
  <dcterms:modified xsi:type="dcterms:W3CDTF">2024-11-20T15:39:00Z</dcterms:modified>
</cp:coreProperties>
</file>