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D0DF3" w14:textId="5D589D3E" w:rsidR="00E0218F" w:rsidRPr="0026594A" w:rsidRDefault="00E0218F" w:rsidP="00E02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rPr>
          <w:rFonts w:ascii="Lato" w:eastAsia="Times New Roman" w:hAnsi="Lato" w:cs="Times New Roman"/>
          <w:color w:val="C0000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6594A">
        <w:rPr>
          <w:rFonts w:ascii="Lato" w:eastAsia="Times New Roman" w:hAnsi="Lato" w:cs="Times New Roman"/>
          <w:b/>
          <w:bCs/>
          <w:color w:val="C0000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Comunicato Stampa</w:t>
      </w:r>
    </w:p>
    <w:p w14:paraId="61AEC4E0" w14:textId="027D190E" w:rsidR="00136A3D" w:rsidRPr="0026594A" w:rsidRDefault="00136A3D" w:rsidP="00136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rPr>
          <w:rFonts w:ascii="Lato" w:eastAsia="Times New Roman" w:hAnsi="Lato" w:cs="Times New Roman"/>
          <w:b/>
          <w:bCs/>
          <w:color w:val="C0000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6594A">
        <w:rPr>
          <w:rFonts w:ascii="Lato" w:eastAsia="Times New Roman" w:hAnsi="Lato" w:cs="Times New Roman"/>
          <w:b/>
          <w:bCs/>
          <w:color w:val="C0000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L’HOTEL BASILIANI DIVENTA UNA GALLERIA D’ARTE: </w:t>
      </w:r>
    </w:p>
    <w:p w14:paraId="0BD5A524" w14:textId="238FE0C6" w:rsidR="00136A3D" w:rsidRPr="00136A3D" w:rsidRDefault="00136A3D" w:rsidP="00136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rPr>
          <w:rFonts w:ascii="Lato" w:eastAsia="Times New Roman" w:hAnsi="Lato" w:cs="Times New Roman"/>
          <w:color w:val="C0000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6594A">
        <w:rPr>
          <w:rFonts w:ascii="Lato" w:eastAsia="Times New Roman" w:hAnsi="Lato" w:cs="Times New Roman"/>
          <w:b/>
          <w:bCs/>
          <w:color w:val="C0000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LE OPERE DI DAMIANO NAPOLI IN MOSTRA FINO A METÀ APRILE</w:t>
      </w:r>
    </w:p>
    <w:p w14:paraId="1C25EF93" w14:textId="77777777" w:rsidR="00136A3D" w:rsidRPr="0026594A" w:rsidRDefault="00136A3D" w:rsidP="00136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36A3D">
        <w:rPr>
          <w:rFonts w:ascii="Lato" w:eastAsia="Times New Roman" w:hAnsi="Lato" w:cs="Times New Roman"/>
          <w:i/>
          <w:i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Lecce, </w:t>
      </w:r>
      <w:r w:rsidRPr="0026594A">
        <w:rPr>
          <w:rFonts w:ascii="Lato" w:eastAsia="Times New Roman" w:hAnsi="Lato" w:cs="Times New Roman"/>
          <w:i/>
          <w:i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XX marzo 2025</w:t>
      </w: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– </w:t>
      </w:r>
      <w:r w:rsidRPr="0026594A">
        <w:rPr>
          <w:rFonts w:ascii="Lato" w:eastAsia="Times New Roman" w:hAnsi="Lato" w:cs="Times New Roman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L’hotel</w:t>
      </w:r>
      <w:r w:rsidRPr="00136A3D">
        <w:rPr>
          <w:rFonts w:ascii="Lato" w:eastAsia="Times New Roman" w:hAnsi="Lato" w:cs="Times New Roman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Basiliani di Otranto</w:t>
      </w:r>
      <w:r w:rsidRPr="0026594A">
        <w:rPr>
          <w:rFonts w:ascii="Lato" w:eastAsia="Times New Roman" w:hAnsi="Lato" w:cs="Times New Roman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di </w:t>
      </w:r>
      <w:proofErr w:type="spellStart"/>
      <w:r w:rsidRPr="0026594A">
        <w:rPr>
          <w:rFonts w:ascii="Lato" w:eastAsia="Times New Roman" w:hAnsi="Lato" w:cs="Times New Roman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CDSHotels</w:t>
      </w:r>
      <w:proofErr w:type="spellEnd"/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si trasforma in una galleria d’arte, accogliendo fino a metà aprile le opere di</w:t>
      </w:r>
      <w:r w:rsidRPr="00136A3D">
        <w:rPr>
          <w:rFonts w:ascii="Lato" w:eastAsia="Times New Roman" w:hAnsi="Lato" w:cs="Times New Roman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Damiano Napoli</w:t>
      </w: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14:paraId="1E2CFA6C" w14:textId="7C30DB44" w:rsidR="00136A3D" w:rsidRPr="0026594A" w:rsidRDefault="00136A3D" w:rsidP="00136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6594A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Questa </w:t>
      </w: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iniziativa</w:t>
      </w:r>
      <w:r w:rsidRPr="0026594A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inaugura un nuovo progetto culturale che mira a rendere le strutture del</w:t>
      </w:r>
      <w:r w:rsidR="001A3E52" w:rsidRPr="0026594A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la</w:t>
      </w: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1A3E52" w:rsidRPr="0026594A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catena alberghiera</w:t>
      </w: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non solo luoghi di ospitalità e benessere, ma anche spazi di valorizzazione artistica e contaminazione creativa.</w:t>
      </w:r>
    </w:p>
    <w:p w14:paraId="5B8B7547" w14:textId="3CAC58B4" w:rsidR="00E32830" w:rsidRPr="00E32830" w:rsidRDefault="001A3E52" w:rsidP="00E32830">
      <w:pPr>
        <w:pStyle w:val="NormaleWeb"/>
        <w:rPr>
          <w:rFonts w:ascii="Lato" w:hAnsi="Lato"/>
          <w:color w:val="000000"/>
        </w:rPr>
      </w:pPr>
      <w:r w:rsidRPr="00E32830">
        <w:rPr>
          <w:rFonts w:ascii="Lato" w:hAnsi="Lato"/>
        </w:rPr>
        <w:t>La mostra si snoda tra gli ambienti comuni dell’hotel, dalle eleganti sale agli spazi dedicati al relax</w:t>
      </w:r>
      <w:r w:rsidR="00E32830" w:rsidRPr="00E32830">
        <w:rPr>
          <w:rFonts w:ascii="Lato" w:hAnsi="Lato"/>
        </w:rPr>
        <w:t xml:space="preserve"> </w:t>
      </w:r>
      <w:r w:rsidR="00E32830" w:rsidRPr="00E32830">
        <w:rPr>
          <w:rFonts w:ascii="Lato" w:hAnsi="Lato"/>
          <w:color w:val="000000"/>
        </w:rPr>
        <w:t>fino all’area benessere della rinomata SPA “Il Melograno”</w:t>
      </w:r>
      <w:r w:rsidR="00E32830" w:rsidRPr="00E32830">
        <w:rPr>
          <w:rFonts w:ascii="Lato" w:hAnsi="Lato"/>
          <w:color w:val="000000"/>
        </w:rPr>
        <w:t>.</w:t>
      </w:r>
    </w:p>
    <w:p w14:paraId="1949615B" w14:textId="4A766FD0" w:rsidR="001A3E52" w:rsidRPr="00136A3D" w:rsidRDefault="001A3E52" w:rsidP="00136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Qui, gli ospiti possono ammirare le opere in un contesto di assoluta armonia, lasciandosi avvolgere da un’atmosfera che unisce arte e benessere. </w:t>
      </w:r>
    </w:p>
    <w:p w14:paraId="5A1AD7CE" w14:textId="7647AACC" w:rsidR="001A3E52" w:rsidRPr="0026594A" w:rsidRDefault="00136A3D" w:rsidP="00136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Situato </w:t>
      </w:r>
      <w:r w:rsidRPr="00136A3D">
        <w:rPr>
          <w:rFonts w:ascii="Lato" w:eastAsia="Times New Roman" w:hAnsi="Lato" w:cs="Times New Roman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 pochi passi dal centro storico di Otranto, il Basiliani è da sempre un’icona di eleganza e tradizione salentina</w:t>
      </w:r>
      <w:r w:rsidR="0026594A" w:rsidRPr="0026594A">
        <w:rPr>
          <w:rFonts w:ascii="Lato" w:eastAsia="Times New Roman" w:hAnsi="Lato" w:cs="Times New Roman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6594A" w:rsidRPr="0026594A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che</w:t>
      </w:r>
      <w:r w:rsidR="0026594A" w:rsidRPr="0026594A">
        <w:rPr>
          <w:rFonts w:ascii="Lato" w:eastAsia="Times New Roman" w:hAnsi="Lato" w:cs="Times New Roman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6594A"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conferma così la sua vocazione non solo come meta per il relax e il benessere, ma anche come luogo di cultura, innovazione e scoperta</w:t>
      </w:r>
      <w:r w:rsidRPr="00136A3D">
        <w:rPr>
          <w:rFonts w:ascii="Lato" w:eastAsia="Times New Roman" w:hAnsi="Lato" w:cs="Times New Roman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Con i suoi pergolati, terrazze panoramiche e vialetti in pietra, richiama l’architettura tipica del territorio, creando un dialogo perfetto con le opere di Damiano Napoli. </w:t>
      </w:r>
    </w:p>
    <w:p w14:paraId="3E8FB862" w14:textId="05E09C1B" w:rsidR="00136A3D" w:rsidRPr="00136A3D" w:rsidRDefault="00136A3D" w:rsidP="00136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L’artista, noto per la sua abilità nella lavorazione della cartapesta e per le sue installazioni evocative, presenta una selezione di lavori che esplorano il concetto di fragilità umana, trasformando la materia in narrazione visiva ed emozionale.</w:t>
      </w:r>
      <w:r w:rsidR="001A3E52" w:rsidRPr="0026594A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1A3E52"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Ogni creazione di Napoli si distingue per la sua capacità di evocare </w:t>
      </w:r>
      <w:r w:rsidR="001A3E52" w:rsidRPr="0026594A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sensazioni </w:t>
      </w:r>
      <w:r w:rsidR="001A3E52"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profonde, attraverso materiali poveri come la carta e il legno, trasformati in sculture dal forte impatto simbolico.</w:t>
      </w:r>
    </w:p>
    <w:p w14:paraId="0A58126B" w14:textId="77777777" w:rsidR="00136A3D" w:rsidRPr="00136A3D" w:rsidRDefault="00136A3D" w:rsidP="00136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i/>
          <w:i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“</w:t>
      </w:r>
      <w:r w:rsidRPr="00136A3D">
        <w:rPr>
          <w:rFonts w:ascii="Lato" w:eastAsia="Times New Roman" w:hAnsi="Lato" w:cs="Times New Roman"/>
          <w:i/>
          <w:i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Abbiamo voluto portare l’arte all’interno dei nostri hotel per offrire ai nostri ospiti un’esperienza ancora più immersiva e coinvolgente</w:t>
      </w: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”, </w:t>
      </w:r>
      <w:r w:rsidRPr="00136A3D">
        <w:rPr>
          <w:rFonts w:ascii="Lato" w:eastAsia="Times New Roman" w:hAnsi="Lato" w:cs="Times New Roman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afferma Ada Miraglia, Direttore Commerciale di </w:t>
      </w:r>
      <w:proofErr w:type="spellStart"/>
      <w:r w:rsidRPr="00136A3D">
        <w:rPr>
          <w:rFonts w:ascii="Lato" w:eastAsia="Times New Roman" w:hAnsi="Lato" w:cs="Times New Roman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CDSHotels</w:t>
      </w:r>
      <w:proofErr w:type="spellEnd"/>
      <w:r w:rsidRPr="00136A3D">
        <w:rPr>
          <w:rFonts w:ascii="Lato" w:eastAsia="Times New Roman" w:hAnsi="Lato" w:cs="Times New Roman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“</w:t>
      </w:r>
      <w:r w:rsidRPr="00136A3D">
        <w:rPr>
          <w:rFonts w:ascii="Lato" w:eastAsia="Times New Roman" w:hAnsi="Lato" w:cs="Times New Roman"/>
          <w:i/>
          <w:i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Il Basiliani, con la sua atmosfera unica e il suo legame con la storia di Otranto, rappresenta </w:t>
      </w:r>
      <w:proofErr w:type="gramStart"/>
      <w:r w:rsidRPr="00136A3D">
        <w:rPr>
          <w:rFonts w:ascii="Lato" w:eastAsia="Times New Roman" w:hAnsi="Lato" w:cs="Times New Roman"/>
          <w:i/>
          <w:i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la location ideale</w:t>
      </w:r>
      <w:proofErr w:type="gramEnd"/>
      <w:r w:rsidRPr="00136A3D">
        <w:rPr>
          <w:rFonts w:ascii="Lato" w:eastAsia="Times New Roman" w:hAnsi="Lato" w:cs="Times New Roman"/>
          <w:i/>
          <w:i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per questa prima esposizione. Siamo certi che questo progetto sarà solo l’inizio di un percorso che vedrà tutte le nostre strutture diventare punti di riferimento per l’arte contemporanea, dando spazio a talenti che sappiano raccontare il territorio attraverso il loro sguardo e la loro creatività.”</w:t>
      </w:r>
    </w:p>
    <w:p w14:paraId="174ABC44" w14:textId="77777777" w:rsidR="00E32830" w:rsidRDefault="00E32830" w:rsidP="00136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157F0650" w14:textId="77777777" w:rsidR="00E32830" w:rsidRDefault="00E32830" w:rsidP="00136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6FC74D16" w14:textId="292542C3" w:rsidR="00136A3D" w:rsidRPr="00136A3D" w:rsidRDefault="00136A3D" w:rsidP="00136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L’iniziativa si inserisce in una più ampia strategia di valorizzazione del</w:t>
      </w:r>
      <w:r w:rsidR="0026594A" w:rsidRPr="0026594A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le strutture </w:t>
      </w: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promossa da </w:t>
      </w:r>
      <w:proofErr w:type="spellStart"/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CDSHotels</w:t>
      </w:r>
      <w:proofErr w:type="spellEnd"/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 che da anni si impegna a creare sinergie tra turismo, cultura e sostenibilità. Grazie a questa mostra, gli ospiti del Basiliani avranno la possibilità di scoprire non solo il fascino di Otranto e della sua storia millenaria, ma anche di vivere l’arte in modo nuovo, integrandola nel proprio soggiorno.</w:t>
      </w:r>
    </w:p>
    <w:p w14:paraId="4BE54A5D" w14:textId="7B899A35" w:rsidR="00136A3D" w:rsidRPr="00136A3D" w:rsidRDefault="00136A3D" w:rsidP="00136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36A3D">
        <w:rPr>
          <w:rFonts w:ascii="Lato" w:eastAsia="Times New Roman" w:hAnsi="Lato" w:cs="Times New Roman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Un’occasione unica per vivere il Basiliani sotto una luce nuova, lasciandosi ispirare dalla bellezza e dalla forza evocativa dell’arte.</w:t>
      </w:r>
    </w:p>
    <w:p w14:paraId="40BAE4C7" w14:textId="77777777" w:rsidR="00136A3D" w:rsidRPr="0026594A" w:rsidRDefault="00136A3D" w:rsidP="00E02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eastAsia="Times New Roman" w:hAnsi="Lato" w:cs="Times New Roman"/>
          <w:b/>
          <w:bCs/>
          <w:color w:val="C0000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49D40238" w14:textId="4FA67A9E" w:rsidR="00B40CB5" w:rsidRPr="0026594A" w:rsidRDefault="00B40CB5" w:rsidP="00E02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b/>
          <w:bCs/>
          <w:color w:val="C00000"/>
          <w14:textOutline w14:w="0" w14:cap="rnd" w14:cmpd="sng" w14:algn="ctr">
            <w14:noFill/>
            <w14:prstDash w14:val="solid"/>
            <w14:bevel/>
          </w14:textOutline>
        </w:rPr>
      </w:pPr>
      <w:r w:rsidRPr="0026594A">
        <w:rPr>
          <w:rFonts w:ascii="Lato" w:hAnsi="Lato"/>
          <w:b/>
          <w:bCs/>
          <w:color w:val="000000" w:themeColor="text1"/>
        </w:rPr>
        <w:t>Per i lettori:</w:t>
      </w:r>
      <w:r w:rsidRPr="0026594A">
        <w:rPr>
          <w:rFonts w:ascii="Lato" w:hAnsi="Lato" w:cs="Calibri"/>
          <w:b/>
          <w:bCs/>
          <w:color w:val="C0000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hyperlink r:id="rId8" w:history="1">
        <w:r w:rsidRPr="0026594A">
          <w:rPr>
            <w:rStyle w:val="Collegamentoipertestuale"/>
            <w:rFonts w:ascii="Lato" w:hAnsi="Lato" w:cs="Verdana"/>
            <w:color w:val="C00000"/>
            <w14:textOutline w14:w="0" w14:cap="rnd" w14:cmpd="sng" w14:algn="ctr">
              <w14:noFill/>
              <w14:prstDash w14:val="solid"/>
              <w14:bevel/>
            </w14:textOutline>
          </w:rPr>
          <w:t>cdshotels.it</w:t>
        </w:r>
      </w:hyperlink>
      <w:r w:rsidRPr="0026594A">
        <w:rPr>
          <w:rFonts w:ascii="Lato" w:hAnsi="Lato" w:cs="Verdana"/>
          <w:b/>
          <w:bCs/>
          <w:color w:val="C0000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336699BA" w14:textId="77777777" w:rsidR="002B0E47" w:rsidRPr="0026594A" w:rsidRDefault="002B0E47" w:rsidP="00E02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b/>
          <w:b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2B92828" w14:textId="77777777" w:rsidR="002B0E47" w:rsidRPr="0026594A" w:rsidRDefault="002B0E47" w:rsidP="00E02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b/>
          <w:b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BCFA5DC" w14:textId="77777777" w:rsidR="00015E19" w:rsidRPr="00E0218F" w:rsidRDefault="00015E19" w:rsidP="001937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4918F12" w14:textId="77777777" w:rsidR="00817969" w:rsidRPr="00E0218F" w:rsidRDefault="00817969" w:rsidP="00817969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hAnsi="Lato"/>
          <w:i/>
          <w:iCs/>
          <w:sz w:val="22"/>
          <w:szCs w:val="22"/>
          <w:shd w:val="clear" w:color="auto" w:fill="FFFFFF"/>
        </w:rPr>
      </w:pPr>
      <w:proofErr w:type="spellStart"/>
      <w:r w:rsidRPr="00E0218F">
        <w:rPr>
          <w:rStyle w:val="Nessuno"/>
          <w:rFonts w:ascii="Lato" w:hAnsi="Lato"/>
          <w:color w:val="AB0A30"/>
          <w:sz w:val="22"/>
          <w:szCs w:val="22"/>
          <w:shd w:val="clear" w:color="auto" w:fill="FFFFFF"/>
        </w:rPr>
        <w:t>CDSHotels</w:t>
      </w:r>
      <w:proofErr w:type="spellEnd"/>
      <w:r w:rsidRPr="00E0218F">
        <w:rPr>
          <w:rStyle w:val="Nessuno"/>
          <w:rFonts w:ascii="Lato" w:hAnsi="Lato"/>
          <w:color w:val="AB0A30"/>
          <w:sz w:val="22"/>
          <w:szCs w:val="22"/>
          <w:shd w:val="clear" w:color="auto" w:fill="FFFFFF"/>
        </w:rPr>
        <w:t xml:space="preserve"> </w:t>
      </w:r>
      <w:r w:rsidRPr="00E0218F">
        <w:rPr>
          <w:rStyle w:val="Hyperlink0"/>
          <w:rFonts w:ascii="Lato" w:hAnsi="Lato"/>
          <w:i/>
          <w:iCs/>
          <w:sz w:val="22"/>
          <w:szCs w:val="22"/>
        </w:rPr>
        <w:t xml:space="preserve">Una catena alberghiera con sede a Lecce, che gestisce e commercializza 12 strutture, 7 hotel </w:t>
      </w:r>
      <w:proofErr w:type="spellStart"/>
      <w:r w:rsidRPr="00E0218F">
        <w:rPr>
          <w:rStyle w:val="Hyperlink0"/>
          <w:rFonts w:ascii="Lato" w:hAnsi="Lato"/>
          <w:i/>
          <w:iCs/>
          <w:sz w:val="22"/>
          <w:szCs w:val="22"/>
        </w:rPr>
        <w:t>collection</w:t>
      </w:r>
      <w:proofErr w:type="spellEnd"/>
      <w:r w:rsidRPr="00E0218F">
        <w:rPr>
          <w:rStyle w:val="Hyperlink0"/>
          <w:rFonts w:ascii="Lato" w:hAnsi="Lato"/>
          <w:i/>
          <w:iCs/>
          <w:sz w:val="22"/>
          <w:szCs w:val="22"/>
        </w:rPr>
        <w:t xml:space="preserve"> a 4 e 5* e 5 villaggi turistici. Le strutture sono dislocate tra Puglia e Sicilia, per un totale di 2.415 unità abitative, 8.314 posti letto e 10 Spa, di cui il centro benessere </w:t>
      </w:r>
      <w:r w:rsidRPr="00E0218F">
        <w:rPr>
          <w:rStyle w:val="Hyperlink0"/>
          <w:rFonts w:ascii="Lato" w:hAnsi="Lato"/>
          <w:i/>
          <w:iCs/>
          <w:sz w:val="22"/>
          <w:szCs w:val="22"/>
          <w:rtl/>
          <w:lang w:val="ar-SA"/>
        </w:rPr>
        <w:t>“</w:t>
      </w:r>
      <w:r w:rsidRPr="00E0218F">
        <w:rPr>
          <w:rStyle w:val="Hyperlink0"/>
          <w:rFonts w:ascii="Lato" w:hAnsi="Lato"/>
          <w:i/>
          <w:iCs/>
          <w:sz w:val="22"/>
          <w:szCs w:val="22"/>
        </w:rPr>
        <w:t xml:space="preserve">Il Melograno”, presso l’hotel Basiliani, si distingue per essere il maggiore del Salento. I clienti di </w:t>
      </w:r>
      <w:proofErr w:type="spellStart"/>
      <w:r w:rsidRPr="00E0218F">
        <w:rPr>
          <w:rStyle w:val="Hyperlink0"/>
          <w:rFonts w:ascii="Lato" w:hAnsi="Lato"/>
          <w:i/>
          <w:iCs/>
          <w:sz w:val="22"/>
          <w:szCs w:val="22"/>
        </w:rPr>
        <w:t>CDSHotels</w:t>
      </w:r>
      <w:proofErr w:type="spellEnd"/>
      <w:r w:rsidRPr="00E0218F">
        <w:rPr>
          <w:rStyle w:val="Hyperlink0"/>
          <w:rFonts w:ascii="Lato" w:hAnsi="Lato"/>
          <w:i/>
          <w:iCs/>
          <w:sz w:val="22"/>
          <w:szCs w:val="22"/>
        </w:rPr>
        <w:t xml:space="preserve"> vivono un’esperienza di ospitalità italiana che si caratterizza nelle sue due principali linee di prodotto: gli hotel rappresentano indirizzi ideali per soggiorni per chi cerca il relax, non solo durante la stagione estiva, infatti, la proposta wellness e la natura selvaggia punteggiata di città-scrigno ne fanno destinazioni scenografiche da vivere tutto l</w:t>
      </w:r>
      <w:r w:rsidRPr="00E0218F">
        <w:rPr>
          <w:rStyle w:val="Hyperlink0"/>
          <w:rFonts w:ascii="Lato" w:hAnsi="Lato"/>
          <w:i/>
          <w:iCs/>
          <w:sz w:val="22"/>
          <w:szCs w:val="22"/>
          <w:rtl/>
        </w:rPr>
        <w:t>’</w:t>
      </w:r>
      <w:r w:rsidRPr="00E0218F">
        <w:rPr>
          <w:rStyle w:val="Hyperlink0"/>
          <w:rFonts w:ascii="Lato" w:hAnsi="Lato"/>
          <w:i/>
          <w:iCs/>
          <w:sz w:val="22"/>
          <w:szCs w:val="22"/>
        </w:rPr>
        <w:t>anno. Alle famiglie sono riservati programmi e attività dedicate in particolare nei villaggi turistici, in cui gli ospiti vengono accolti da un</w:t>
      </w:r>
      <w:r w:rsidRPr="00E0218F">
        <w:rPr>
          <w:rStyle w:val="Hyperlink0"/>
          <w:rFonts w:ascii="Lato" w:hAnsi="Lato"/>
          <w:i/>
          <w:iCs/>
          <w:sz w:val="22"/>
          <w:szCs w:val="22"/>
          <w:rtl/>
        </w:rPr>
        <w:t>’</w:t>
      </w:r>
      <w:r w:rsidRPr="00E0218F">
        <w:rPr>
          <w:rStyle w:val="Hyperlink0"/>
          <w:rFonts w:ascii="Lato" w:hAnsi="Lato"/>
          <w:i/>
          <w:iCs/>
          <w:sz w:val="22"/>
          <w:szCs w:val="22"/>
        </w:rPr>
        <w:t xml:space="preserve">atmosfera informale, potendo contare su servizi premurosi e puntuali. Inoltre, </w:t>
      </w:r>
      <w:proofErr w:type="spellStart"/>
      <w:r w:rsidRPr="00E0218F">
        <w:rPr>
          <w:rStyle w:val="Hyperlink0"/>
          <w:rFonts w:ascii="Lato" w:hAnsi="Lato"/>
          <w:i/>
          <w:iCs/>
          <w:sz w:val="22"/>
          <w:szCs w:val="22"/>
        </w:rPr>
        <w:t>CDSHotels</w:t>
      </w:r>
      <w:proofErr w:type="spellEnd"/>
      <w:r w:rsidRPr="00E0218F">
        <w:rPr>
          <w:rStyle w:val="Hyperlink0"/>
          <w:rFonts w:ascii="Lato" w:hAnsi="Lato"/>
          <w:i/>
          <w:iCs/>
          <w:sz w:val="22"/>
          <w:szCs w:val="22"/>
        </w:rPr>
        <w:t xml:space="preserve"> si rivolge al segmento Mice, con 36 sale convegni e una proposta moderna che, insieme al territorio circostante, si conferma un binomio vincente. La società opera ponendo particolare attenzione alla sostenibilità ambientale, all’accessibilità e all’innovazione tecnologica.</w:t>
      </w:r>
    </w:p>
    <w:p w14:paraId="107CCE2E" w14:textId="203563B5" w:rsidR="001937FB" w:rsidRPr="004B4175" w:rsidRDefault="001937FB" w:rsidP="00F07F79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 Regular" w:hAnsi="Lato Regular"/>
          <w:i/>
          <w:iCs/>
          <w:shd w:val="clear" w:color="auto" w:fill="FFFFFF"/>
        </w:rPr>
      </w:pPr>
    </w:p>
    <w:sectPr w:rsidR="001937FB" w:rsidRPr="004B4175" w:rsidSect="00F34B63">
      <w:headerReference w:type="default" r:id="rId9"/>
      <w:pgSz w:w="11906" w:h="16838"/>
      <w:pgMar w:top="983" w:right="1134" w:bottom="260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82B52" w14:textId="77777777" w:rsidR="00AD2C0B" w:rsidRDefault="00AD2C0B" w:rsidP="00FF135C">
      <w:r>
        <w:separator/>
      </w:r>
    </w:p>
  </w:endnote>
  <w:endnote w:type="continuationSeparator" w:id="0">
    <w:p w14:paraId="3DB4927F" w14:textId="77777777" w:rsidR="00AD2C0B" w:rsidRDefault="00AD2C0B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Regular">
    <w:panose1 w:val="020F0502020204030203"/>
    <w:charset w:val="4D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87288" w14:textId="77777777" w:rsidR="00AD2C0B" w:rsidRDefault="00AD2C0B" w:rsidP="00FF135C">
      <w:r>
        <w:separator/>
      </w:r>
    </w:p>
  </w:footnote>
  <w:footnote w:type="continuationSeparator" w:id="0">
    <w:p w14:paraId="41E38ED7" w14:textId="77777777" w:rsidR="00AD2C0B" w:rsidRDefault="00AD2C0B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A779" w14:textId="6F7C806A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D25E1" wp14:editId="300EA2B2">
          <wp:simplePos x="0" y="0"/>
          <wp:positionH relativeFrom="column">
            <wp:posOffset>-681990</wp:posOffset>
          </wp:positionH>
          <wp:positionV relativeFrom="paragraph">
            <wp:posOffset>186055</wp:posOffset>
          </wp:positionV>
          <wp:extent cx="7559675" cy="10684510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F3D0803" w14:textId="33CC06AF" w:rsidR="00FF135C" w:rsidRDefault="00F70053" w:rsidP="001937FB">
    <w:pPr>
      <w:pStyle w:val="Intestazione"/>
      <w:tabs>
        <w:tab w:val="left" w:pos="2560"/>
        <w:tab w:val="center" w:pos="4252"/>
      </w:tabs>
      <w:jc w:val="center"/>
    </w:pPr>
    <w:r>
      <w:rPr>
        <w:noProof/>
      </w:rPr>
      <w:drawing>
        <wp:inline distT="0" distB="0" distL="0" distR="0" wp14:anchorId="1C6DF387" wp14:editId="4124325F">
          <wp:extent cx="1186004" cy="1186004"/>
          <wp:effectExtent l="0" t="0" r="0" b="0"/>
          <wp:docPr id="585796472" name="Immagine 1" descr="Immagine che contiene Carattere, logo, test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796472" name="Immagine 1" descr="Immagine che contiene Carattere, logo, testo, Elementi grafici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921" cy="1201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00E6D9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076A0"/>
    <w:multiLevelType w:val="multilevel"/>
    <w:tmpl w:val="740A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485E65"/>
    <w:multiLevelType w:val="multilevel"/>
    <w:tmpl w:val="1928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1992871">
    <w:abstractNumId w:val="1"/>
  </w:num>
  <w:num w:numId="2" w16cid:durableId="1799181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FB"/>
    <w:rsid w:val="00005B87"/>
    <w:rsid w:val="00015E19"/>
    <w:rsid w:val="00024846"/>
    <w:rsid w:val="00026B6B"/>
    <w:rsid w:val="00043EA5"/>
    <w:rsid w:val="00063236"/>
    <w:rsid w:val="000A56C1"/>
    <w:rsid w:val="000B1F73"/>
    <w:rsid w:val="000C17CC"/>
    <w:rsid w:val="000E7270"/>
    <w:rsid w:val="001112A8"/>
    <w:rsid w:val="001244E9"/>
    <w:rsid w:val="00126EA3"/>
    <w:rsid w:val="00130857"/>
    <w:rsid w:val="00136A3D"/>
    <w:rsid w:val="001374D1"/>
    <w:rsid w:val="00151F4E"/>
    <w:rsid w:val="00180BAB"/>
    <w:rsid w:val="00181E0E"/>
    <w:rsid w:val="00192146"/>
    <w:rsid w:val="001937FB"/>
    <w:rsid w:val="001A3E52"/>
    <w:rsid w:val="001B58E3"/>
    <w:rsid w:val="001B67F3"/>
    <w:rsid w:val="001C6EA2"/>
    <w:rsid w:val="001D7D42"/>
    <w:rsid w:val="0024273C"/>
    <w:rsid w:val="0026594A"/>
    <w:rsid w:val="00275EC4"/>
    <w:rsid w:val="002B0DA3"/>
    <w:rsid w:val="002B0E47"/>
    <w:rsid w:val="002C70E7"/>
    <w:rsid w:val="002D377F"/>
    <w:rsid w:val="00303CB5"/>
    <w:rsid w:val="00312491"/>
    <w:rsid w:val="00315028"/>
    <w:rsid w:val="003464A7"/>
    <w:rsid w:val="00353B89"/>
    <w:rsid w:val="00355A52"/>
    <w:rsid w:val="003A61BD"/>
    <w:rsid w:val="003D7878"/>
    <w:rsid w:val="003E71A0"/>
    <w:rsid w:val="003F633F"/>
    <w:rsid w:val="004078F7"/>
    <w:rsid w:val="00431090"/>
    <w:rsid w:val="00433586"/>
    <w:rsid w:val="00444D9F"/>
    <w:rsid w:val="00445D17"/>
    <w:rsid w:val="00451D4D"/>
    <w:rsid w:val="004A217A"/>
    <w:rsid w:val="004A5FC2"/>
    <w:rsid w:val="004B4175"/>
    <w:rsid w:val="004C4CD4"/>
    <w:rsid w:val="004C5C63"/>
    <w:rsid w:val="00513065"/>
    <w:rsid w:val="005267D3"/>
    <w:rsid w:val="00552B39"/>
    <w:rsid w:val="00561873"/>
    <w:rsid w:val="005826BB"/>
    <w:rsid w:val="005B0BB6"/>
    <w:rsid w:val="005C0C03"/>
    <w:rsid w:val="005E2E99"/>
    <w:rsid w:val="005F7178"/>
    <w:rsid w:val="00621E4F"/>
    <w:rsid w:val="00633563"/>
    <w:rsid w:val="00653DC2"/>
    <w:rsid w:val="00694361"/>
    <w:rsid w:val="006A2DCD"/>
    <w:rsid w:val="006D70E3"/>
    <w:rsid w:val="006E2DFD"/>
    <w:rsid w:val="006F0152"/>
    <w:rsid w:val="0072023E"/>
    <w:rsid w:val="00751E96"/>
    <w:rsid w:val="007C140C"/>
    <w:rsid w:val="007D0BB0"/>
    <w:rsid w:val="007E4B9C"/>
    <w:rsid w:val="007E6314"/>
    <w:rsid w:val="00817969"/>
    <w:rsid w:val="00884C92"/>
    <w:rsid w:val="008C2A26"/>
    <w:rsid w:val="008C4BC2"/>
    <w:rsid w:val="008C56F4"/>
    <w:rsid w:val="008D183D"/>
    <w:rsid w:val="008D337E"/>
    <w:rsid w:val="008D55AB"/>
    <w:rsid w:val="008D6674"/>
    <w:rsid w:val="008F6812"/>
    <w:rsid w:val="00917F97"/>
    <w:rsid w:val="0094165A"/>
    <w:rsid w:val="00987145"/>
    <w:rsid w:val="009B4FAB"/>
    <w:rsid w:val="009E432E"/>
    <w:rsid w:val="009F2084"/>
    <w:rsid w:val="009F2D11"/>
    <w:rsid w:val="009F68C0"/>
    <w:rsid w:val="00A02915"/>
    <w:rsid w:val="00A56484"/>
    <w:rsid w:val="00A627F5"/>
    <w:rsid w:val="00A7744B"/>
    <w:rsid w:val="00A94800"/>
    <w:rsid w:val="00AD00EB"/>
    <w:rsid w:val="00AD23EA"/>
    <w:rsid w:val="00AD2C0B"/>
    <w:rsid w:val="00AD6BAF"/>
    <w:rsid w:val="00AD71FB"/>
    <w:rsid w:val="00AE247B"/>
    <w:rsid w:val="00B179FB"/>
    <w:rsid w:val="00B36419"/>
    <w:rsid w:val="00B40CB5"/>
    <w:rsid w:val="00B54D1A"/>
    <w:rsid w:val="00B65DD4"/>
    <w:rsid w:val="00B928D2"/>
    <w:rsid w:val="00B963D4"/>
    <w:rsid w:val="00BA1902"/>
    <w:rsid w:val="00BB4BCC"/>
    <w:rsid w:val="00BB6F61"/>
    <w:rsid w:val="00BD277A"/>
    <w:rsid w:val="00BE17A7"/>
    <w:rsid w:val="00BF5AE1"/>
    <w:rsid w:val="00C02770"/>
    <w:rsid w:val="00C246A9"/>
    <w:rsid w:val="00C35DB6"/>
    <w:rsid w:val="00C36853"/>
    <w:rsid w:val="00C56222"/>
    <w:rsid w:val="00C71718"/>
    <w:rsid w:val="00CA26FE"/>
    <w:rsid w:val="00CB09AA"/>
    <w:rsid w:val="00CC1723"/>
    <w:rsid w:val="00CE7C71"/>
    <w:rsid w:val="00CF4C5B"/>
    <w:rsid w:val="00D21A38"/>
    <w:rsid w:val="00D30397"/>
    <w:rsid w:val="00D375D7"/>
    <w:rsid w:val="00D60DF8"/>
    <w:rsid w:val="00D6173F"/>
    <w:rsid w:val="00D930CD"/>
    <w:rsid w:val="00DA6B49"/>
    <w:rsid w:val="00DD0D98"/>
    <w:rsid w:val="00E0218F"/>
    <w:rsid w:val="00E045B8"/>
    <w:rsid w:val="00E32830"/>
    <w:rsid w:val="00E46431"/>
    <w:rsid w:val="00E77646"/>
    <w:rsid w:val="00E95AC4"/>
    <w:rsid w:val="00EA3C9B"/>
    <w:rsid w:val="00ED64D9"/>
    <w:rsid w:val="00ED6DBC"/>
    <w:rsid w:val="00EE2ADB"/>
    <w:rsid w:val="00EF5673"/>
    <w:rsid w:val="00F07F79"/>
    <w:rsid w:val="00F274BC"/>
    <w:rsid w:val="00F30C09"/>
    <w:rsid w:val="00F34B63"/>
    <w:rsid w:val="00F408A6"/>
    <w:rsid w:val="00F70053"/>
    <w:rsid w:val="00FC414C"/>
    <w:rsid w:val="00FD025B"/>
    <w:rsid w:val="00FD1F47"/>
    <w:rsid w:val="00F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1F4A"/>
  <w15:chartTrackingRefBased/>
  <w15:docId w15:val="{FBCBF106-F726-C947-B834-501DCCA3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7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Titolo3">
    <w:name w:val="heading 3"/>
    <w:basedOn w:val="Normale"/>
    <w:link w:val="Titolo3Carattere"/>
    <w:uiPriority w:val="9"/>
    <w:qFormat/>
    <w:rsid w:val="00E021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CF4C5B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essuno">
    <w:name w:val="Nessuno"/>
    <w:rsid w:val="00CF4C5B"/>
  </w:style>
  <w:style w:type="character" w:customStyle="1" w:styleId="Hyperlink0">
    <w:name w:val="Hyperlink.0"/>
    <w:basedOn w:val="Nessuno"/>
    <w:rsid w:val="00CF4C5B"/>
    <w:rPr>
      <w:shd w:val="clear" w:color="auto" w:fill="FFFFFF"/>
    </w:rPr>
  </w:style>
  <w:style w:type="character" w:styleId="Collegamentoipertestuale">
    <w:name w:val="Hyperlink"/>
    <w:rsid w:val="009E432E"/>
    <w:rPr>
      <w:u w:val="single"/>
    </w:rPr>
  </w:style>
  <w:style w:type="paragraph" w:customStyle="1" w:styleId="p1">
    <w:name w:val="p1"/>
    <w:basedOn w:val="Normale"/>
    <w:rsid w:val="00EE2A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.AppleSystemUIFont" w:eastAsia="Times New Roman" w:hAnsi=".AppleSystemUIFont" w:cs="Times New Roman"/>
      <w:color w:val="0E0E0E"/>
      <w:sz w:val="21"/>
      <w:szCs w:val="21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p2">
    <w:name w:val="p2"/>
    <w:basedOn w:val="Normale"/>
    <w:rsid w:val="00EE2A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.AppleSystemUIFont" w:eastAsia="Times New Roman" w:hAnsi=".AppleSystemUIFont" w:cs="Times New Roman"/>
      <w:color w:val="0E0E0E"/>
      <w:sz w:val="21"/>
      <w:szCs w:val="21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p3">
    <w:name w:val="p3"/>
    <w:basedOn w:val="Normale"/>
    <w:rsid w:val="00EE2A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80"/>
      <w:ind w:left="195" w:hanging="195"/>
    </w:pPr>
    <w:rPr>
      <w:rFonts w:ascii=".AppleSystemUIFont" w:eastAsia="Times New Roman" w:hAnsi=".AppleSystemUIFont" w:cs="Times New Roman"/>
      <w:color w:val="0E0E0E"/>
      <w:sz w:val="21"/>
      <w:szCs w:val="21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apple-tab-span">
    <w:name w:val="apple-tab-span"/>
    <w:basedOn w:val="Carpredefinitoparagrafo"/>
    <w:rsid w:val="00EE2ADB"/>
  </w:style>
  <w:style w:type="character" w:customStyle="1" w:styleId="Titolo3Carattere">
    <w:name w:val="Titolo 3 Carattere"/>
    <w:basedOn w:val="Carpredefinitoparagrafo"/>
    <w:link w:val="Titolo3"/>
    <w:uiPriority w:val="9"/>
    <w:rsid w:val="00E0218F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E0218F"/>
    <w:rPr>
      <w:b/>
      <w:bCs/>
    </w:rPr>
  </w:style>
  <w:style w:type="character" w:customStyle="1" w:styleId="apple-converted-space">
    <w:name w:val="apple-converted-space"/>
    <w:basedOn w:val="Carpredefinitoparagrafo"/>
    <w:rsid w:val="00E02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shotel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C65AA-588D-48B8-9401-D3C412299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Sara Ferdeghini</cp:lastModifiedBy>
  <cp:revision>4</cp:revision>
  <dcterms:created xsi:type="dcterms:W3CDTF">2025-03-20T09:34:00Z</dcterms:created>
  <dcterms:modified xsi:type="dcterms:W3CDTF">2025-03-20T10:10:00Z</dcterms:modified>
</cp:coreProperties>
</file>