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B6498" w14:textId="77777777" w:rsidR="00203555" w:rsidRPr="00D602D1" w:rsidRDefault="00203555" w:rsidP="00D602D1">
      <w:pPr>
        <w:pStyle w:val="NormaleWeb"/>
        <w:rPr>
          <w:rStyle w:val="Enfasigrassetto"/>
          <w:rFonts w:ascii="Lato" w:hAnsi="Lato"/>
          <w:color w:val="C00000"/>
          <w:sz w:val="22"/>
          <w:szCs w:val="22"/>
        </w:rPr>
      </w:pPr>
    </w:p>
    <w:p w14:paraId="4396AF7A" w14:textId="241BA310" w:rsidR="0036401F" w:rsidRPr="00D602D1" w:rsidRDefault="0036401F" w:rsidP="00203555">
      <w:pPr>
        <w:pStyle w:val="NormaleWeb"/>
        <w:jc w:val="center"/>
        <w:rPr>
          <w:rStyle w:val="Enfasigrassetto"/>
          <w:rFonts w:ascii="Lato" w:hAnsi="Lato"/>
          <w:color w:val="C00000"/>
          <w:sz w:val="22"/>
          <w:szCs w:val="22"/>
        </w:rPr>
      </w:pPr>
      <w:r w:rsidRPr="00D602D1">
        <w:rPr>
          <w:rStyle w:val="Enfasigrassetto"/>
          <w:rFonts w:ascii="Lato" w:hAnsi="Lato"/>
          <w:color w:val="C00000"/>
          <w:sz w:val="22"/>
          <w:szCs w:val="22"/>
        </w:rPr>
        <w:t>THE SOUND OF NEW YORK</w:t>
      </w:r>
    </w:p>
    <w:p w14:paraId="79FBA06E" w14:textId="53F092AA" w:rsidR="0036401F" w:rsidRPr="00D602D1" w:rsidRDefault="0036401F" w:rsidP="0036401F">
      <w:pPr>
        <w:pStyle w:val="NormaleWeb"/>
        <w:jc w:val="center"/>
        <w:rPr>
          <w:rFonts w:ascii="Lato" w:hAnsi="Lato"/>
          <w:color w:val="C00000"/>
          <w:sz w:val="22"/>
          <w:szCs w:val="22"/>
        </w:rPr>
      </w:pPr>
      <w:r w:rsidRPr="00D602D1">
        <w:rPr>
          <w:rStyle w:val="Enfasigrassetto"/>
          <w:rFonts w:ascii="Lato" w:hAnsi="Lato"/>
          <w:color w:val="C00000"/>
          <w:sz w:val="22"/>
          <w:szCs w:val="22"/>
        </w:rPr>
        <w:t xml:space="preserve">Un viaggio tra musica, arte e cultura pop nella metropoli che ha ispirato </w:t>
      </w:r>
      <w:r w:rsidR="00203555" w:rsidRPr="00D602D1">
        <w:rPr>
          <w:rStyle w:val="Enfasigrassetto"/>
          <w:rFonts w:ascii="Lato" w:hAnsi="Lato"/>
          <w:color w:val="C00000"/>
          <w:sz w:val="22"/>
          <w:szCs w:val="22"/>
        </w:rPr>
        <w:t xml:space="preserve">intere </w:t>
      </w:r>
      <w:r w:rsidRPr="00D602D1">
        <w:rPr>
          <w:rStyle w:val="Enfasigrassetto"/>
          <w:rFonts w:ascii="Lato" w:hAnsi="Lato"/>
          <w:color w:val="C00000"/>
          <w:sz w:val="22"/>
          <w:szCs w:val="22"/>
        </w:rPr>
        <w:t>generazioni</w:t>
      </w:r>
    </w:p>
    <w:p w14:paraId="64132EBB" w14:textId="6242B219" w:rsidR="00203555" w:rsidRPr="00D602D1" w:rsidRDefault="00203555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602D1">
        <w:rPr>
          <w:rFonts w:ascii="Lato" w:hAnsi="Lato"/>
          <w:i/>
          <w:iCs/>
          <w:color w:val="000000"/>
          <w:sz w:val="22"/>
          <w:szCs w:val="22"/>
        </w:rPr>
        <w:t xml:space="preserve">Milano, </w:t>
      </w:r>
      <w:r w:rsidR="00B31185">
        <w:rPr>
          <w:rFonts w:ascii="Lato" w:hAnsi="Lato"/>
          <w:i/>
          <w:iCs/>
          <w:color w:val="000000"/>
          <w:sz w:val="22"/>
          <w:szCs w:val="22"/>
        </w:rPr>
        <w:t>10 aprile</w:t>
      </w:r>
      <w:r w:rsidRPr="00D602D1">
        <w:rPr>
          <w:rFonts w:ascii="Lato" w:hAnsi="Lato"/>
          <w:i/>
          <w:iCs/>
          <w:color w:val="000000"/>
          <w:sz w:val="22"/>
          <w:szCs w:val="22"/>
        </w:rPr>
        <w:t xml:space="preserve"> 2025 -</w:t>
      </w:r>
      <w:r w:rsidRPr="00D602D1">
        <w:rPr>
          <w:rFonts w:ascii="Lato" w:hAnsi="Lato"/>
          <w:color w:val="000000"/>
          <w:sz w:val="22"/>
          <w:szCs w:val="22"/>
        </w:rPr>
        <w:t xml:space="preserve"> </w:t>
      </w:r>
      <w:r w:rsidR="0036401F" w:rsidRPr="00D602D1">
        <w:rPr>
          <w:rFonts w:ascii="Lato" w:hAnsi="Lato"/>
          <w:color w:val="000000"/>
          <w:sz w:val="22"/>
          <w:szCs w:val="22"/>
        </w:rPr>
        <w:t xml:space="preserve">New York è un’orchestra in continuo movimento, un palcoscenico dove la storia e la modernità si incontrano in un’armonia perfetta. </w:t>
      </w:r>
      <w:r w:rsidR="00DC01FA" w:rsidRPr="00D602D1">
        <w:rPr>
          <w:rFonts w:ascii="Lato" w:hAnsi="Lato"/>
          <w:color w:val="000000"/>
          <w:sz w:val="22"/>
          <w:szCs w:val="22"/>
        </w:rPr>
        <w:t>È la città che ha visto nascere generi musicali che hanno ridefinito il suono e la cultura globale: dal jazz al punk, dal rap al folk, ogni stile ha trovato voce e forma tra le sue strade e nei suoi quartieri.</w:t>
      </w:r>
    </w:p>
    <w:p w14:paraId="454696B2" w14:textId="2E23E4CA" w:rsidR="0036401F" w:rsidRPr="00D602D1" w:rsidRDefault="0036401F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602D1">
        <w:rPr>
          <w:rFonts w:ascii="Lato" w:hAnsi="Lato"/>
          <w:color w:val="000000"/>
          <w:sz w:val="22"/>
          <w:szCs w:val="22"/>
        </w:rPr>
        <w:t>Qui hanno trovato ispirazione artisti del calibro di Louis Armstrong, Bob Dylan, Madonna, Jean-Michel Basquiat, Andy Warhol</w:t>
      </w:r>
      <w:r w:rsidR="00DC01FA" w:rsidRPr="00D602D1">
        <w:rPr>
          <w:rFonts w:ascii="Lato" w:hAnsi="Lato"/>
          <w:color w:val="000000"/>
          <w:sz w:val="22"/>
          <w:szCs w:val="22"/>
        </w:rPr>
        <w:t>, Blondie, The Notorius BIG</w:t>
      </w:r>
      <w:r w:rsidRPr="00D602D1">
        <w:rPr>
          <w:rFonts w:ascii="Lato" w:hAnsi="Lato"/>
          <w:color w:val="000000"/>
          <w:sz w:val="22"/>
          <w:szCs w:val="22"/>
        </w:rPr>
        <w:t xml:space="preserve"> e Jay-Z. Una metropoli che non dorme mai e che continua a essere il crocevia delle avanguardie culturali mondiali.</w:t>
      </w:r>
    </w:p>
    <w:p w14:paraId="268DAE71" w14:textId="6121BA56" w:rsidR="00203555" w:rsidRPr="00D602D1" w:rsidRDefault="0036401F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602D1">
        <w:rPr>
          <w:rFonts w:ascii="Lato" w:hAnsi="Lato"/>
          <w:color w:val="000000"/>
          <w:sz w:val="22"/>
          <w:szCs w:val="22"/>
        </w:rPr>
        <w:t xml:space="preserve">Con questo spirito nasce </w:t>
      </w:r>
      <w:r w:rsidRPr="00D602D1">
        <w:rPr>
          <w:rFonts w:ascii="Lato" w:hAnsi="Lato"/>
          <w:b/>
          <w:bCs/>
          <w:color w:val="000000"/>
          <w:sz w:val="22"/>
          <w:szCs w:val="22"/>
        </w:rPr>
        <w:t xml:space="preserve">"The Sound of New York", un viaggio esclusivo firmato </w:t>
      </w:r>
      <w:proofErr w:type="spellStart"/>
      <w:r w:rsidRPr="00D602D1">
        <w:rPr>
          <w:rFonts w:ascii="Lato" w:hAnsi="Lato"/>
          <w:b/>
          <w:bCs/>
          <w:color w:val="000000"/>
          <w:sz w:val="22"/>
          <w:szCs w:val="22"/>
        </w:rPr>
        <w:t>Kel</w:t>
      </w:r>
      <w:proofErr w:type="spellEnd"/>
      <w:r w:rsidRPr="00D602D1">
        <w:rPr>
          <w:rFonts w:ascii="Lato" w:hAnsi="Lato"/>
          <w:b/>
          <w:bCs/>
          <w:color w:val="000000"/>
          <w:sz w:val="22"/>
          <w:szCs w:val="22"/>
        </w:rPr>
        <w:t xml:space="preserve"> 12 che conduce i viaggiatori in un itinerario inedito attraverso i quartieri simbolo della città, raccontati attraverso la musica </w:t>
      </w:r>
      <w:r w:rsidR="00F1576D" w:rsidRPr="00D602D1">
        <w:rPr>
          <w:rFonts w:ascii="Lato" w:hAnsi="Lato"/>
          <w:color w:val="000000"/>
          <w:sz w:val="22"/>
          <w:szCs w:val="22"/>
        </w:rPr>
        <w:t>e le storie degli artisti che li hanno animati.</w:t>
      </w:r>
    </w:p>
    <w:p w14:paraId="0914D895" w14:textId="368F3B6E" w:rsidR="003954F7" w:rsidRPr="00D602D1" w:rsidRDefault="003954F7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602D1">
        <w:rPr>
          <w:rFonts w:ascii="Lato" w:hAnsi="Lato"/>
          <w:color w:val="000000"/>
          <w:sz w:val="22"/>
          <w:szCs w:val="22"/>
        </w:rPr>
        <w:t>"The Sound of New York" non è solo un viaggio: è una celebrazione della cultura musicale che ha fatto la storia e che continua a evolversi</w:t>
      </w:r>
      <w:r w:rsidR="00846916" w:rsidRPr="00D602D1">
        <w:rPr>
          <w:rFonts w:ascii="Lato" w:hAnsi="Lato"/>
          <w:color w:val="000000"/>
          <w:sz w:val="22"/>
          <w:szCs w:val="22"/>
        </w:rPr>
        <w:t xml:space="preserve"> nei luoghi più autentici e nascosti, dove l’energia creativa pulsa senza sosta.</w:t>
      </w:r>
      <w:r w:rsidRPr="00D602D1">
        <w:rPr>
          <w:rFonts w:ascii="Lato" w:hAnsi="Lato"/>
          <w:color w:val="000000"/>
          <w:sz w:val="22"/>
          <w:szCs w:val="22"/>
        </w:rPr>
        <w:t xml:space="preserve"> Un’opportunità unica per scoprire New York da una prospettiva diversa, lasciandosi trasportare dal suo ritmo inconfondibile.</w:t>
      </w:r>
    </w:p>
    <w:p w14:paraId="400FF25F" w14:textId="0DA2CA13" w:rsidR="0036401F" w:rsidRPr="00D602D1" w:rsidRDefault="0036401F" w:rsidP="00226817">
      <w:pPr>
        <w:pStyle w:val="NormaleWeb"/>
        <w:jc w:val="both"/>
        <w:rPr>
          <w:rFonts w:ascii="Lato" w:hAnsi="Lato"/>
          <w:b/>
          <w:bCs/>
          <w:color w:val="000000"/>
          <w:sz w:val="22"/>
          <w:szCs w:val="22"/>
        </w:rPr>
      </w:pPr>
      <w:r w:rsidRPr="00D602D1">
        <w:rPr>
          <w:rFonts w:ascii="Lato" w:hAnsi="Lato"/>
          <w:color w:val="000000"/>
          <w:sz w:val="22"/>
          <w:szCs w:val="22"/>
        </w:rPr>
        <w:t xml:space="preserve">Un’esperienza guidata da due esperti d’eccezione: </w:t>
      </w:r>
      <w:r w:rsidRPr="00D602D1">
        <w:rPr>
          <w:rFonts w:ascii="Lato" w:hAnsi="Lato"/>
          <w:b/>
          <w:bCs/>
          <w:color w:val="000000"/>
          <w:sz w:val="22"/>
          <w:szCs w:val="22"/>
        </w:rPr>
        <w:t>Giuseppe "U.net" Pipitone, giornalista e storico della cultura hip hop, e Ricky Russo, critico musicale e guida certificata GANYC.</w:t>
      </w:r>
    </w:p>
    <w:p w14:paraId="3DBCD21A" w14:textId="34BB449A" w:rsidR="00310E3C" w:rsidRPr="00D602D1" w:rsidRDefault="0036401F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602D1">
        <w:rPr>
          <w:rStyle w:val="Enfasigrassetto"/>
          <w:rFonts w:ascii="Lato" w:hAnsi="Lato"/>
          <w:color w:val="C00000"/>
          <w:sz w:val="22"/>
          <w:szCs w:val="22"/>
        </w:rPr>
        <w:t>Il Viaggio tra le note di New York</w:t>
      </w:r>
    </w:p>
    <w:p w14:paraId="452DFAF1" w14:textId="6C608FAD" w:rsidR="00846916" w:rsidRPr="00D602D1" w:rsidRDefault="00846916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602D1">
        <w:rPr>
          <w:rFonts w:ascii="Lato" w:hAnsi="Lato"/>
          <w:color w:val="000000"/>
          <w:sz w:val="22"/>
          <w:szCs w:val="22"/>
        </w:rPr>
        <w:t>L’itinerario inizia ad Harlem</w:t>
      </w:r>
      <w:r w:rsidR="00310E3C" w:rsidRPr="00D602D1">
        <w:rPr>
          <w:rFonts w:ascii="Lato" w:hAnsi="Lato"/>
          <w:color w:val="000000"/>
          <w:sz w:val="22"/>
          <w:szCs w:val="22"/>
        </w:rPr>
        <w:t>,</w:t>
      </w:r>
      <w:r w:rsidRPr="00D602D1">
        <w:rPr>
          <w:rFonts w:ascii="Lato" w:hAnsi="Lato"/>
          <w:color w:val="000000"/>
          <w:sz w:val="22"/>
          <w:szCs w:val="22"/>
        </w:rPr>
        <w:t xml:space="preserve"> il luogo dove storia</w:t>
      </w:r>
      <w:r w:rsidR="00310E3C" w:rsidRPr="00D602D1">
        <w:rPr>
          <w:rFonts w:ascii="Lato" w:hAnsi="Lato"/>
          <w:color w:val="000000"/>
          <w:sz w:val="22"/>
          <w:szCs w:val="22"/>
        </w:rPr>
        <w:t>, attivismo</w:t>
      </w:r>
      <w:r w:rsidRPr="00D602D1">
        <w:rPr>
          <w:rFonts w:ascii="Lato" w:hAnsi="Lato"/>
          <w:color w:val="000000"/>
          <w:sz w:val="22"/>
          <w:szCs w:val="22"/>
        </w:rPr>
        <w:t xml:space="preserve"> e musica </w:t>
      </w:r>
      <w:r w:rsidR="00310E3C" w:rsidRPr="00D602D1">
        <w:rPr>
          <w:rFonts w:ascii="Lato" w:hAnsi="Lato"/>
          <w:color w:val="000000"/>
          <w:sz w:val="22"/>
          <w:szCs w:val="22"/>
        </w:rPr>
        <w:t>si fondono</w:t>
      </w:r>
      <w:r w:rsidRPr="00D602D1">
        <w:rPr>
          <w:rFonts w:ascii="Lato" w:hAnsi="Lato"/>
          <w:color w:val="000000"/>
          <w:sz w:val="22"/>
          <w:szCs w:val="22"/>
        </w:rPr>
        <w:t xml:space="preserve"> in un’armonia unica. Le sue strade, cariche di un'eredità afroamericana senza pari, raccontano storie di lotte, speranze e rivoluzioni sonore. Il leggendario Apollo Theater, vero tempio della musica, ha visto passare le leggende del jazz e del soul, da Ella Fitzgerald a Duke Ellington, fino </w:t>
      </w:r>
      <w:proofErr w:type="gramStart"/>
      <w:r w:rsidRPr="00D602D1">
        <w:rPr>
          <w:rFonts w:ascii="Lato" w:hAnsi="Lato"/>
          <w:color w:val="000000"/>
          <w:sz w:val="22"/>
          <w:szCs w:val="22"/>
        </w:rPr>
        <w:t>a</w:t>
      </w:r>
      <w:proofErr w:type="gramEnd"/>
      <w:r w:rsidRPr="00D602D1">
        <w:rPr>
          <w:rFonts w:ascii="Lato" w:hAnsi="Lato"/>
          <w:color w:val="000000"/>
          <w:sz w:val="22"/>
          <w:szCs w:val="22"/>
        </w:rPr>
        <w:t xml:space="preserve"> Aretha Franklin, facendo di Harlem il cuore pulsante della black music globale. Passeggiando per i suoi vicoli, si è immersi in un'atmosfera vibrante, tra murales che celebrano le icone musicali e locali storici che ancora oggi custodiscono l'anima più autentica e ribelle di New York.</w:t>
      </w:r>
    </w:p>
    <w:p w14:paraId="72B17C00" w14:textId="63601AE0" w:rsidR="00D602D1" w:rsidRPr="00D602D1" w:rsidRDefault="00310E3C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602D1">
        <w:rPr>
          <w:rFonts w:ascii="Lato" w:hAnsi="Lato"/>
          <w:color w:val="000000"/>
          <w:sz w:val="22"/>
          <w:szCs w:val="22"/>
        </w:rPr>
        <w:t>Si prosegue nell’East Village, cuore pulsante della scena musicale e culturale che ha definito un’intera generazione</w:t>
      </w:r>
      <w:r w:rsidRPr="00D602D1">
        <w:rPr>
          <w:rFonts w:ascii="Lato" w:hAnsi="Lato"/>
          <w:b/>
          <w:bCs/>
          <w:color w:val="000000"/>
          <w:sz w:val="22"/>
          <w:szCs w:val="22"/>
        </w:rPr>
        <w:t>.</w:t>
      </w:r>
      <w:r w:rsidRPr="00D602D1">
        <w:rPr>
          <w:rFonts w:ascii="Lato" w:hAnsi="Lato"/>
          <w:color w:val="000000"/>
          <w:sz w:val="22"/>
          <w:szCs w:val="22"/>
        </w:rPr>
        <w:t xml:space="preserve"> Questo quartiere, culla della rivoluzione punk e new </w:t>
      </w:r>
      <w:proofErr w:type="spellStart"/>
      <w:r w:rsidRPr="00D602D1">
        <w:rPr>
          <w:rFonts w:ascii="Lato" w:hAnsi="Lato"/>
          <w:color w:val="000000"/>
          <w:sz w:val="22"/>
          <w:szCs w:val="22"/>
        </w:rPr>
        <w:t>wave</w:t>
      </w:r>
      <w:proofErr w:type="spellEnd"/>
      <w:r w:rsidRPr="00D602D1">
        <w:rPr>
          <w:rFonts w:ascii="Lato" w:hAnsi="Lato"/>
          <w:color w:val="000000"/>
          <w:sz w:val="22"/>
          <w:szCs w:val="22"/>
        </w:rPr>
        <w:t>, ha visto nascere band le</w:t>
      </w:r>
      <w:r w:rsidR="00D602D1" w:rsidRPr="00D602D1">
        <w:rPr>
          <w:rFonts w:ascii="Lato" w:hAnsi="Lato"/>
          <w:color w:val="000000"/>
          <w:sz w:val="22"/>
          <w:szCs w:val="22"/>
        </w:rPr>
        <w:t>g</w:t>
      </w:r>
      <w:r w:rsidRPr="00D602D1">
        <w:rPr>
          <w:rFonts w:ascii="Lato" w:hAnsi="Lato"/>
          <w:color w:val="000000"/>
          <w:sz w:val="22"/>
          <w:szCs w:val="22"/>
        </w:rPr>
        <w:t xml:space="preserve">gendarie come i Ramones, i </w:t>
      </w:r>
      <w:proofErr w:type="spellStart"/>
      <w:r w:rsidRPr="00D602D1">
        <w:rPr>
          <w:rFonts w:ascii="Lato" w:hAnsi="Lato"/>
          <w:color w:val="000000"/>
          <w:sz w:val="22"/>
          <w:szCs w:val="22"/>
        </w:rPr>
        <w:t>Talking</w:t>
      </w:r>
      <w:proofErr w:type="spellEnd"/>
      <w:r w:rsidRPr="00D602D1">
        <w:rPr>
          <w:rFonts w:ascii="Lato" w:hAnsi="Lato"/>
          <w:color w:val="000000"/>
          <w:sz w:val="22"/>
          <w:szCs w:val="22"/>
        </w:rPr>
        <w:t xml:space="preserve"> Heads e Blondie, che hanno cambiato per sempre il volto della musica.</w:t>
      </w:r>
    </w:p>
    <w:p w14:paraId="0803CD08" w14:textId="03D738FA" w:rsidR="003954F7" w:rsidRPr="00D602D1" w:rsidRDefault="00310E3C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602D1">
        <w:rPr>
          <w:rFonts w:ascii="Lato" w:hAnsi="Lato"/>
          <w:color w:val="000000"/>
          <w:sz w:val="22"/>
          <w:szCs w:val="22"/>
        </w:rPr>
        <w:t>I viaggiatori avranno l’opportunità di immergersi nei luoghi simbolo di una New York underground, esplorando i locali storici dove la creatività si è fusa con la ribellione, e ammirando i murales e i graffiti che raccontano le storie di una cultura in continua evoluzione.</w:t>
      </w:r>
    </w:p>
    <w:p w14:paraId="40ADBF4E" w14:textId="77777777" w:rsidR="00D602D1" w:rsidRDefault="00D602D1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</w:p>
    <w:p w14:paraId="5C6FB6B6" w14:textId="78F3EBE6" w:rsidR="00E554C7" w:rsidRPr="00D602D1" w:rsidRDefault="00D05995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602D1">
        <w:rPr>
          <w:rFonts w:ascii="Lato" w:hAnsi="Lato"/>
          <w:color w:val="000000"/>
          <w:sz w:val="22"/>
          <w:szCs w:val="22"/>
        </w:rPr>
        <w:t xml:space="preserve">Cammineremo </w:t>
      </w:r>
      <w:r w:rsidR="00E554C7" w:rsidRPr="00D602D1">
        <w:rPr>
          <w:rFonts w:ascii="Lato" w:hAnsi="Lato"/>
          <w:color w:val="000000"/>
          <w:sz w:val="22"/>
          <w:szCs w:val="22"/>
        </w:rPr>
        <w:t xml:space="preserve">poi attraverso i luoghi simbolo di Brooklyn, partendo dal maestoso ponte di Brooklyn e attraversando DUMBO, con la sua vivace scena creativa e i panorami mozzafiato su Manhattan. Scopriremo la storia di artisti e scrittori come Truman Capote e Norman Mailer a Brooklyn </w:t>
      </w:r>
      <w:proofErr w:type="spellStart"/>
      <w:r w:rsidR="00E554C7" w:rsidRPr="00D602D1">
        <w:rPr>
          <w:rFonts w:ascii="Lato" w:hAnsi="Lato"/>
          <w:color w:val="000000"/>
          <w:sz w:val="22"/>
          <w:szCs w:val="22"/>
        </w:rPr>
        <w:t>Heights</w:t>
      </w:r>
      <w:proofErr w:type="spellEnd"/>
      <w:r w:rsidR="00E554C7" w:rsidRPr="00D602D1">
        <w:rPr>
          <w:rFonts w:ascii="Lato" w:hAnsi="Lato"/>
          <w:color w:val="000000"/>
          <w:sz w:val="22"/>
          <w:szCs w:val="22"/>
        </w:rPr>
        <w:t>, per poi immergerci nel cuore della cultura hip hop nei quartieri di Fort Greene e Bedford-</w:t>
      </w:r>
      <w:proofErr w:type="spellStart"/>
      <w:r w:rsidR="00E554C7" w:rsidRPr="00D602D1">
        <w:rPr>
          <w:rFonts w:ascii="Lato" w:hAnsi="Lato"/>
          <w:color w:val="000000"/>
          <w:sz w:val="22"/>
          <w:szCs w:val="22"/>
        </w:rPr>
        <w:t>Stuyvesant</w:t>
      </w:r>
      <w:proofErr w:type="spellEnd"/>
      <w:r w:rsidR="00E554C7" w:rsidRPr="00D602D1">
        <w:rPr>
          <w:rFonts w:ascii="Lato" w:hAnsi="Lato"/>
          <w:color w:val="000000"/>
          <w:sz w:val="22"/>
          <w:szCs w:val="22"/>
        </w:rPr>
        <w:t xml:space="preserve">, dove icone come Notorious B.I.G. e Jay-Z hanno iniziato la loro carriera. Concluderemo a </w:t>
      </w:r>
      <w:proofErr w:type="spellStart"/>
      <w:r w:rsidR="00E554C7" w:rsidRPr="00D602D1">
        <w:rPr>
          <w:rFonts w:ascii="Lato" w:hAnsi="Lato"/>
          <w:color w:val="000000"/>
          <w:sz w:val="22"/>
          <w:szCs w:val="22"/>
        </w:rPr>
        <w:t>Bushwick</w:t>
      </w:r>
      <w:proofErr w:type="spellEnd"/>
      <w:r w:rsidR="00E554C7" w:rsidRPr="00D602D1">
        <w:rPr>
          <w:rFonts w:ascii="Lato" w:hAnsi="Lato"/>
          <w:color w:val="000000"/>
          <w:sz w:val="22"/>
          <w:szCs w:val="22"/>
        </w:rPr>
        <w:t>, tra murales e graffiti che raccontano storie di lotta, speranza e la continua evoluzione della street art e della musica.</w:t>
      </w:r>
    </w:p>
    <w:p w14:paraId="20833C8B" w14:textId="35DE156B" w:rsidR="00E554C7" w:rsidRPr="00D602D1" w:rsidRDefault="002A438E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602D1">
        <w:rPr>
          <w:rFonts w:ascii="Lato" w:hAnsi="Lato"/>
          <w:color w:val="000000"/>
          <w:sz w:val="22"/>
          <w:szCs w:val="22"/>
        </w:rPr>
        <w:t>Concluderemo il nostro tour</w:t>
      </w:r>
      <w:r w:rsidR="00E554C7" w:rsidRPr="00D602D1">
        <w:rPr>
          <w:rFonts w:ascii="Lato" w:hAnsi="Lato"/>
          <w:color w:val="000000"/>
          <w:sz w:val="22"/>
          <w:szCs w:val="22"/>
        </w:rPr>
        <w:t xml:space="preserve"> a Chelsea, un quartiere che ha ospitato artisti e musicisti leggendari, diventando il cuore pulsante della cultura underground di New York. Tra il celebre Chelsea Hotel, rifugio di scrittori e rockstar, e i club storici come il </w:t>
      </w:r>
      <w:proofErr w:type="spellStart"/>
      <w:r w:rsidR="00E554C7" w:rsidRPr="00D602D1">
        <w:rPr>
          <w:rFonts w:ascii="Lato" w:hAnsi="Lato"/>
          <w:color w:val="000000"/>
          <w:sz w:val="22"/>
          <w:szCs w:val="22"/>
        </w:rPr>
        <w:t>Limelight</w:t>
      </w:r>
      <w:proofErr w:type="spellEnd"/>
      <w:r w:rsidR="00E554C7" w:rsidRPr="00D602D1">
        <w:rPr>
          <w:rFonts w:ascii="Lato" w:hAnsi="Lato"/>
          <w:color w:val="000000"/>
          <w:sz w:val="22"/>
          <w:szCs w:val="22"/>
        </w:rPr>
        <w:t xml:space="preserve"> e il Tunnel, esploreremo luoghi che hanno plasmato la musica e la nightlife degli anni '80 e '90</w:t>
      </w:r>
      <w:r w:rsidRPr="00D602D1">
        <w:rPr>
          <w:rFonts w:ascii="Lato" w:hAnsi="Lato"/>
          <w:color w:val="000000"/>
          <w:sz w:val="22"/>
          <w:szCs w:val="22"/>
        </w:rPr>
        <w:t>.</w:t>
      </w:r>
    </w:p>
    <w:p w14:paraId="4F819D12" w14:textId="0CF0F3A6" w:rsidR="0036401F" w:rsidRPr="00D602D1" w:rsidRDefault="0036401F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602D1">
        <w:rPr>
          <w:rFonts w:ascii="Lato" w:hAnsi="Lato"/>
          <w:color w:val="000000"/>
          <w:sz w:val="22"/>
          <w:szCs w:val="22"/>
        </w:rPr>
        <w:t xml:space="preserve">Non mancheranno </w:t>
      </w:r>
      <w:proofErr w:type="gramStart"/>
      <w:r w:rsidRPr="00D602D1">
        <w:rPr>
          <w:rFonts w:ascii="Lato" w:hAnsi="Lato"/>
          <w:color w:val="000000"/>
          <w:sz w:val="22"/>
          <w:szCs w:val="22"/>
        </w:rPr>
        <w:t>le location cinematografiche</w:t>
      </w:r>
      <w:proofErr w:type="gramEnd"/>
      <w:r w:rsidRPr="00D602D1">
        <w:rPr>
          <w:rFonts w:ascii="Lato" w:hAnsi="Lato"/>
          <w:color w:val="000000"/>
          <w:sz w:val="22"/>
          <w:szCs w:val="22"/>
        </w:rPr>
        <w:t xml:space="preserve"> di film cult come</w:t>
      </w:r>
      <w:r w:rsidRPr="00D602D1">
        <w:rPr>
          <w:rStyle w:val="apple-converted-space"/>
          <w:rFonts w:ascii="Lato" w:hAnsi="Lato"/>
          <w:color w:val="000000"/>
          <w:sz w:val="22"/>
          <w:szCs w:val="22"/>
        </w:rPr>
        <w:t> </w:t>
      </w:r>
      <w:r w:rsidRPr="00D602D1">
        <w:rPr>
          <w:rStyle w:val="Enfasicorsivo"/>
          <w:rFonts w:ascii="Lato" w:hAnsi="Lato"/>
          <w:color w:val="000000"/>
          <w:sz w:val="22"/>
          <w:szCs w:val="22"/>
        </w:rPr>
        <w:t>C’era una volta in America</w:t>
      </w:r>
      <w:r w:rsidRPr="00D602D1">
        <w:rPr>
          <w:rFonts w:ascii="Lato" w:hAnsi="Lato"/>
          <w:color w:val="000000"/>
          <w:sz w:val="22"/>
          <w:szCs w:val="22"/>
        </w:rPr>
        <w:t>,</w:t>
      </w:r>
      <w:r w:rsidRPr="00D602D1">
        <w:rPr>
          <w:rStyle w:val="apple-converted-space"/>
          <w:rFonts w:ascii="Lato" w:hAnsi="Lato"/>
          <w:color w:val="000000"/>
          <w:sz w:val="22"/>
          <w:szCs w:val="22"/>
        </w:rPr>
        <w:t> </w:t>
      </w:r>
      <w:r w:rsidRPr="00D602D1">
        <w:rPr>
          <w:rStyle w:val="Enfasicorsivo"/>
          <w:rFonts w:ascii="Lato" w:hAnsi="Lato"/>
          <w:color w:val="000000"/>
          <w:sz w:val="22"/>
          <w:szCs w:val="22"/>
        </w:rPr>
        <w:t>Il Padrino</w:t>
      </w:r>
      <w:r w:rsidRPr="00D602D1">
        <w:rPr>
          <w:rStyle w:val="apple-converted-space"/>
          <w:rFonts w:ascii="Lato" w:hAnsi="Lato"/>
          <w:color w:val="000000"/>
          <w:sz w:val="22"/>
          <w:szCs w:val="22"/>
        </w:rPr>
        <w:t> </w:t>
      </w:r>
      <w:r w:rsidRPr="00D602D1">
        <w:rPr>
          <w:rFonts w:ascii="Lato" w:hAnsi="Lato"/>
          <w:color w:val="000000"/>
          <w:sz w:val="22"/>
          <w:szCs w:val="22"/>
        </w:rPr>
        <w:t>e</w:t>
      </w:r>
      <w:r w:rsidRPr="00D602D1">
        <w:rPr>
          <w:rStyle w:val="apple-converted-space"/>
          <w:rFonts w:ascii="Lato" w:hAnsi="Lato"/>
          <w:color w:val="000000"/>
          <w:sz w:val="22"/>
          <w:szCs w:val="22"/>
        </w:rPr>
        <w:t> </w:t>
      </w:r>
      <w:r w:rsidRPr="00D602D1">
        <w:rPr>
          <w:rStyle w:val="Enfasicorsivo"/>
          <w:rFonts w:ascii="Lato" w:hAnsi="Lato"/>
          <w:color w:val="000000"/>
          <w:sz w:val="22"/>
          <w:szCs w:val="22"/>
        </w:rPr>
        <w:t>Joker</w:t>
      </w:r>
      <w:r w:rsidRPr="00D602D1">
        <w:rPr>
          <w:rFonts w:ascii="Lato" w:hAnsi="Lato"/>
          <w:color w:val="000000"/>
          <w:sz w:val="22"/>
          <w:szCs w:val="22"/>
        </w:rPr>
        <w:t>, per un’immersione completa nella narrazione visiva e musicale della città.</w:t>
      </w:r>
    </w:p>
    <w:p w14:paraId="42D6F37F" w14:textId="51F985A6" w:rsidR="00E554C7" w:rsidRPr="00D602D1" w:rsidRDefault="0036401F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602D1">
        <w:rPr>
          <w:rStyle w:val="Enfasigrassetto"/>
          <w:rFonts w:ascii="Lato" w:hAnsi="Lato"/>
          <w:color w:val="C00000"/>
          <w:sz w:val="22"/>
          <w:szCs w:val="22"/>
        </w:rPr>
        <w:t>Un viaggio autentico e coinvolgente</w:t>
      </w:r>
    </w:p>
    <w:p w14:paraId="0152E39A" w14:textId="2D6CD292" w:rsidR="0036401F" w:rsidRPr="00D602D1" w:rsidRDefault="0036401F" w:rsidP="00226817">
      <w:pPr>
        <w:pStyle w:val="NormaleWeb"/>
        <w:jc w:val="both"/>
        <w:rPr>
          <w:rFonts w:ascii="Lato" w:hAnsi="Lato"/>
          <w:color w:val="000000"/>
          <w:sz w:val="22"/>
          <w:szCs w:val="22"/>
        </w:rPr>
      </w:pPr>
      <w:r w:rsidRPr="00D602D1">
        <w:rPr>
          <w:rFonts w:ascii="Lato" w:hAnsi="Lato"/>
          <w:color w:val="000000"/>
          <w:sz w:val="22"/>
          <w:szCs w:val="22"/>
        </w:rPr>
        <w:t xml:space="preserve">Durante il soggiorno, i partecipanti alloggeranno al </w:t>
      </w:r>
      <w:proofErr w:type="spellStart"/>
      <w:r w:rsidRPr="00D602D1">
        <w:rPr>
          <w:rFonts w:ascii="Lato" w:hAnsi="Lato"/>
          <w:color w:val="000000"/>
          <w:sz w:val="22"/>
          <w:szCs w:val="22"/>
        </w:rPr>
        <w:t>Moxy</w:t>
      </w:r>
      <w:proofErr w:type="spellEnd"/>
      <w:r w:rsidRPr="00D602D1">
        <w:rPr>
          <w:rFonts w:ascii="Lato" w:hAnsi="Lato"/>
          <w:color w:val="000000"/>
          <w:sz w:val="22"/>
          <w:szCs w:val="22"/>
        </w:rPr>
        <w:t xml:space="preserve"> NYC East Village, un hotel dal design moderno situato in uno dei punti nevralgici della scena musicale newyorkese. Gli spostamenti avverranno principalmente a piedi e in metropolitana, per un’esperienza autentica e immersiva.</w:t>
      </w:r>
    </w:p>
    <w:p w14:paraId="06D6BCCE" w14:textId="77777777" w:rsidR="0036401F" w:rsidRPr="00D602D1" w:rsidRDefault="0036401F" w:rsidP="0036401F">
      <w:pPr>
        <w:pStyle w:val="NormaleWeb"/>
        <w:rPr>
          <w:rFonts w:ascii="Lato" w:hAnsi="Lato"/>
          <w:color w:val="000000"/>
          <w:sz w:val="22"/>
          <w:szCs w:val="22"/>
        </w:rPr>
      </w:pPr>
      <w:r w:rsidRPr="00D602D1">
        <w:rPr>
          <w:rFonts w:ascii="Lato" w:hAnsi="Lato"/>
          <w:color w:val="000000"/>
          <w:sz w:val="22"/>
          <w:szCs w:val="22"/>
        </w:rPr>
        <w:t>Il viaggio "The Sound of New York" è un’occasione unica per esplorare la città da una prospettiva diversa, tra suoni, storie e suggestioni che hanno reso New York la capitale mondiale della musica e della cultura pop. Un’esperienza che non è solo un itinerario, ma un’immersione totale nel ritmo di una metropoli senza tempo.</w:t>
      </w:r>
    </w:p>
    <w:p w14:paraId="116EFF09" w14:textId="2BB06A5C" w:rsidR="00B45202" w:rsidRPr="00D602D1" w:rsidRDefault="003954F7">
      <w:pPr>
        <w:pStyle w:val="Corpo"/>
        <w:spacing w:line="276" w:lineRule="auto"/>
        <w:jc w:val="both"/>
        <w:rPr>
          <w:rFonts w:ascii="Lato" w:eastAsia="Arial" w:hAnsi="Lato" w:cs="Arial"/>
          <w:b/>
          <w:bCs/>
          <w:color w:val="C00000"/>
          <w:sz w:val="22"/>
          <w:szCs w:val="22"/>
          <w:lang w:val="en-US"/>
        </w:rPr>
      </w:pPr>
      <w:r w:rsidRPr="00D602D1">
        <w:rPr>
          <w:rFonts w:ascii="Lato" w:eastAsia="Arial" w:hAnsi="Lato" w:cs="Arial"/>
          <w:b/>
          <w:bCs/>
          <w:color w:val="C00000"/>
          <w:sz w:val="22"/>
          <w:szCs w:val="22"/>
          <w:lang w:val="en-US"/>
        </w:rPr>
        <w:t>KEL 12 PROPONE: THE SOUND OF NEW YORK- ITINERARIO 6 GIORNI</w:t>
      </w:r>
    </w:p>
    <w:p w14:paraId="73009949" w14:textId="6D1E15AA" w:rsidR="00226817" w:rsidRPr="00D602D1" w:rsidRDefault="00226817">
      <w:pPr>
        <w:pStyle w:val="Corpo"/>
        <w:spacing w:line="276" w:lineRule="auto"/>
        <w:jc w:val="both"/>
        <w:rPr>
          <w:rFonts w:ascii="Lato" w:eastAsia="Arial" w:hAnsi="Lato" w:cs="Arial"/>
          <w:sz w:val="22"/>
          <w:szCs w:val="22"/>
        </w:rPr>
      </w:pPr>
      <w:r w:rsidRPr="00D602D1">
        <w:rPr>
          <w:rFonts w:ascii="Lato" w:eastAsia="Arial" w:hAnsi="Lato" w:cs="Arial"/>
          <w:sz w:val="22"/>
          <w:szCs w:val="22"/>
        </w:rPr>
        <w:t>Quote a partire da 3.880€ a persona, per un tou</w:t>
      </w:r>
      <w:r w:rsidR="00203555" w:rsidRPr="00D602D1">
        <w:rPr>
          <w:rFonts w:ascii="Lato" w:eastAsia="Arial" w:hAnsi="Lato" w:cs="Arial"/>
          <w:sz w:val="22"/>
          <w:szCs w:val="22"/>
        </w:rPr>
        <w:t>r</w:t>
      </w:r>
      <w:r w:rsidRPr="00D602D1">
        <w:rPr>
          <w:rFonts w:ascii="Lato" w:eastAsia="Arial" w:hAnsi="Lato" w:cs="Arial"/>
          <w:sz w:val="22"/>
          <w:szCs w:val="22"/>
        </w:rPr>
        <w:t xml:space="preserve"> di gruppo di minimo 6 e massimo 12 partecipanti, con esperto </w:t>
      </w:r>
      <w:proofErr w:type="spellStart"/>
      <w:r w:rsidRPr="00D602D1">
        <w:rPr>
          <w:rFonts w:ascii="Lato" w:eastAsia="Arial" w:hAnsi="Lato" w:cs="Arial"/>
          <w:sz w:val="22"/>
          <w:szCs w:val="22"/>
        </w:rPr>
        <w:t>Kel</w:t>
      </w:r>
      <w:proofErr w:type="spellEnd"/>
      <w:r w:rsidRPr="00D602D1">
        <w:rPr>
          <w:rFonts w:ascii="Lato" w:eastAsia="Arial" w:hAnsi="Lato" w:cs="Arial"/>
          <w:sz w:val="22"/>
          <w:szCs w:val="22"/>
        </w:rPr>
        <w:t xml:space="preserve"> 12 e guida locale parlante italiano.</w:t>
      </w:r>
    </w:p>
    <w:p w14:paraId="62EDC721" w14:textId="77777777" w:rsidR="00226817" w:rsidRPr="00D602D1" w:rsidRDefault="00226817">
      <w:pPr>
        <w:pStyle w:val="Corpo"/>
        <w:spacing w:line="276" w:lineRule="auto"/>
        <w:jc w:val="both"/>
        <w:rPr>
          <w:rFonts w:ascii="Lato" w:eastAsia="Arial" w:hAnsi="Lato" w:cs="Arial"/>
          <w:sz w:val="22"/>
          <w:szCs w:val="22"/>
        </w:rPr>
      </w:pPr>
    </w:p>
    <w:p w14:paraId="11249C8B" w14:textId="77777777" w:rsidR="004237A0" w:rsidRPr="00D602D1" w:rsidRDefault="004237A0" w:rsidP="004237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jc w:val="both"/>
        <w:rPr>
          <w:rStyle w:val="Nessuno"/>
          <w:rFonts w:ascii="Lato" w:eastAsia="Helvetica Neue" w:hAnsi="Lato" w:cs="Helvetica Neue"/>
          <w:color w:val="000000"/>
          <w:sz w:val="22"/>
          <w:szCs w:val="2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602D1">
        <w:rPr>
          <w:rFonts w:ascii="Lato" w:hAnsi="Lato" w:cs="Arial Unicode MS"/>
          <w:b/>
          <w:bCs/>
          <w:color w:val="BA0C2F"/>
          <w:sz w:val="22"/>
          <w:szCs w:val="22"/>
          <w:u w:color="BA0C2F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Per informazioni: </w:t>
      </w:r>
      <w:hyperlink r:id="rId6" w:history="1">
        <w:r w:rsidRPr="00D602D1">
          <w:rPr>
            <w:rStyle w:val="Hyperlink0"/>
            <w:rFonts w:ascii="Lato" w:eastAsia="Arial Unicode MS" w:hAnsi="Lato" w:cs="Arial Unicode MS"/>
            <w:color w:val="000000"/>
            <w:u w:color="000000"/>
            <w:lang w:val="it-IT"/>
            <w14:textOutline w14:w="12700" w14:cap="flat" w14:cmpd="sng" w14:algn="ctr">
              <w14:noFill/>
              <w14:prstDash w14:val="solid"/>
              <w14:miter w14:lim="400000"/>
            </w14:textOutline>
          </w:rPr>
          <w:t>kel12.com</w:t>
        </w:r>
      </w:hyperlink>
    </w:p>
    <w:p w14:paraId="6A3AB942" w14:textId="77777777" w:rsidR="00B45202" w:rsidRDefault="00B45202">
      <w:pPr>
        <w:pStyle w:val="Corpo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211814F5" w14:textId="77777777" w:rsidR="00B45202" w:rsidRPr="00E1345A" w:rsidRDefault="00B452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jc w:val="both"/>
        <w:rPr>
          <w:rStyle w:val="Nessuno"/>
          <w:rFonts w:ascii="Helvetica Neue" w:eastAsia="Helvetica Neue" w:hAnsi="Helvetica Neue" w:cs="Helvetica Neue"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E8AC15" w14:textId="77777777" w:rsidR="00B45202" w:rsidRPr="00E1345A" w:rsidRDefault="0037181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jc w:val="both"/>
        <w:rPr>
          <w:rFonts w:ascii="Helvetica Neue" w:eastAsia="Helvetica Neue" w:hAnsi="Helvetica Neue" w:cs="Helvetica Neue"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essuno"/>
          <w:rFonts w:ascii="Verdana" w:hAnsi="Verdana" w:cs="Arial Unicode MS"/>
          <w:b/>
          <w:bCs/>
          <w:color w:val="BA0C2F"/>
          <w:sz w:val="20"/>
          <w:szCs w:val="20"/>
          <w:u w:color="BA0C2F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KEL 12 </w:t>
      </w:r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Dal 1978 </w:t>
      </w:r>
      <w:proofErr w:type="spellStart"/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Kel</w:t>
      </w:r>
      <w:proofErr w:type="spellEnd"/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12 è Tour Operator specializzato in viaggi culturali e spedizioni in tutto il mondo. L</w:t>
      </w:r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rtl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operatore si contraddistingue sul mercato per le sue proposte di viaggi etici e sostenibili, incontri con la natura, la storia, l</w:t>
      </w:r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rtl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arte e le persone. Nel 2018 </w:t>
      </w:r>
      <w:proofErr w:type="spellStart"/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Kel</w:t>
      </w:r>
      <w:proofErr w:type="spellEnd"/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12 viene scelto da National Geographic </w:t>
      </w:r>
      <w:proofErr w:type="spellStart"/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Expeditions</w:t>
      </w:r>
      <w:proofErr w:type="spellEnd"/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come primo partner per l</w:t>
      </w:r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rtl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Italia e l</w:t>
      </w:r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rtl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Europa. Da questa collaborazione prendono vita viaggi di conoscenza, caratterizzati da autenticit</w:t>
      </w:r>
      <w:r w:rsidRPr="00E1345A"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à </w:t>
      </w:r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e sostenibilit</w:t>
      </w:r>
      <w:r w:rsidRPr="00E1345A"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à. </w:t>
      </w:r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Nel 2021 </w:t>
      </w:r>
      <w:proofErr w:type="spellStart"/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Kel</w:t>
      </w:r>
      <w:proofErr w:type="spellEnd"/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12 acquisisce Viaggi Levi, Tour Operator specializzato in viaggi culturali e spedizioni in luoghi remoti.</w:t>
      </w:r>
      <w:r w:rsidRPr="00E1345A"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>
        <w:rPr>
          <w:rStyle w:val="Nessuno"/>
          <w:rFonts w:ascii="Verdana" w:hAnsi="Verdana" w:cs="Arial Unicode MS"/>
          <w:i/>
          <w:iCs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Nasce sul mercato un polo che si distingue per le proposte di viaggi di scoperta, insoliti e spesso unici.</w:t>
      </w:r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2C4E1DF3" w14:textId="083B6277" w:rsidR="00B45202" w:rsidRPr="00E1345A" w:rsidRDefault="00B452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jc w:val="both"/>
        <w:rPr>
          <w:lang w:val="it-IT"/>
        </w:rPr>
      </w:pPr>
    </w:p>
    <w:sectPr w:rsidR="00B45202" w:rsidRPr="00E1345A" w:rsidSect="00203555">
      <w:headerReference w:type="default" r:id="rId7"/>
      <w:footerReference w:type="even" r:id="rId8"/>
      <w:footerReference w:type="default" r:id="rId9"/>
      <w:footerReference w:type="first" r:id="rId10"/>
      <w:pgSz w:w="11900" w:h="16840"/>
      <w:pgMar w:top="1823" w:right="1134" w:bottom="2606" w:left="1134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1CD70" w14:textId="77777777" w:rsidR="00A60900" w:rsidRDefault="00A60900">
      <w:r>
        <w:separator/>
      </w:r>
    </w:p>
  </w:endnote>
  <w:endnote w:type="continuationSeparator" w:id="0">
    <w:p w14:paraId="105D2F85" w14:textId="77777777" w:rsidR="00A60900" w:rsidRDefault="00A6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 Sans">
    <w:altName w:val="Cambria"/>
    <w:panose1 w:val="020B0604020202020204"/>
    <w:charset w:val="00"/>
    <w:family w:val="roman"/>
    <w:pitch w:val="variable"/>
    <w:sig w:usb0="A000006F" w:usb1="4000207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8EF8F" w14:textId="3A50CCB6" w:rsidR="00DC01FA" w:rsidRDefault="00DC01FA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8CA222E" wp14:editId="4E85D6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00910" cy="315595"/>
              <wp:effectExtent l="0" t="0" r="8890" b="0"/>
              <wp:wrapNone/>
              <wp:docPr id="1371142213" name="Text Box 2" descr="Gruppo TIM - Uso Interno - Tutti i diritti riservati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910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395B09A2" w14:textId="748D6DC8" w:rsidR="00DC01FA" w:rsidRPr="00D602D1" w:rsidRDefault="00DC01FA" w:rsidP="00DC01FA">
                          <w:pPr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  <w:lang w:val="it-IT"/>
                            </w:rPr>
                          </w:pPr>
                          <w:r w:rsidRPr="00D602D1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  <w:lang w:val="it-IT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A22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ruppo TIM - Uso Interno - Tutti i diritti riservati." style="position:absolute;margin-left:0;margin-top:0;width:173.3pt;height:24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" filled="f" stroked="f">
              <v:textbox style="mso-fit-shape-to-text:t" inset="0,0,0,15pt">
                <w:txbxContent>
                  <w:p w14:paraId="395B09A2" w14:textId="748D6DC8" w:rsidR="00DC01FA" w:rsidRPr="00D602D1" w:rsidRDefault="00DC01FA" w:rsidP="00DC01FA">
                    <w:pPr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  <w:lang w:val="it-IT"/>
                      </w:rPr>
                    </w:pPr>
                    <w:r w:rsidRPr="00D602D1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  <w:lang w:val="it-IT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88A17" w14:textId="46553003" w:rsidR="00DC01FA" w:rsidRDefault="00DC01FA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D1FC1B9" wp14:editId="3B23F2D9">
              <wp:simplePos x="7239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00910" cy="315595"/>
              <wp:effectExtent l="0" t="0" r="8890" b="0"/>
              <wp:wrapNone/>
              <wp:docPr id="1331346831" name="Text Box 3" descr="Gruppo TIM - Uso Interno - Tutti i diritti riservati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910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56A3E939" w14:textId="6937269E" w:rsidR="00DC01FA" w:rsidRPr="00D602D1" w:rsidRDefault="00DC01FA" w:rsidP="00DC01FA">
                          <w:pPr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  <w:lang w:val="it-IT"/>
                            </w:rPr>
                          </w:pPr>
                          <w:r w:rsidRPr="00D602D1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  <w:lang w:val="it-IT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1FC1B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ruppo TIM - Uso Interno - Tutti i diritti riservati." style="position:absolute;margin-left:0;margin-top:0;width:173.3pt;height:24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" filled="f" stroked="f">
              <v:textbox style="mso-fit-shape-to-text:t" inset="0,0,0,15pt">
                <w:txbxContent>
                  <w:p w14:paraId="56A3E939" w14:textId="6937269E" w:rsidR="00DC01FA" w:rsidRPr="00D602D1" w:rsidRDefault="00DC01FA" w:rsidP="00DC01FA">
                    <w:pPr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  <w:lang w:val="it-IT"/>
                      </w:rPr>
                    </w:pPr>
                    <w:r w:rsidRPr="00D602D1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  <w:lang w:val="it-IT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339B" w14:textId="54E5B8A9" w:rsidR="00DC01FA" w:rsidRDefault="00DC01FA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BEA02D7" wp14:editId="7F1894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00910" cy="315595"/>
              <wp:effectExtent l="0" t="0" r="8890" b="0"/>
              <wp:wrapNone/>
              <wp:docPr id="1180390589" name="Text Box 1" descr="Gruppo TIM - Uso Interno - Tutti i diritti riservati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910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1CC02F49" w14:textId="13E2CCE1" w:rsidR="00DC01FA" w:rsidRPr="00D602D1" w:rsidRDefault="00DC01FA" w:rsidP="00DC01FA">
                          <w:pPr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  <w:lang w:val="it-IT"/>
                            </w:rPr>
                          </w:pPr>
                          <w:r w:rsidRPr="00D602D1">
                            <w:rPr>
                              <w:rFonts w:ascii="TIM Sans" w:eastAsia="TIM Sans" w:hAnsi="TIM Sans" w:cs="TIM Sans"/>
                              <w:noProof/>
                              <w:color w:val="4472C4"/>
                              <w:sz w:val="16"/>
                              <w:szCs w:val="16"/>
                              <w:lang w:val="it-IT"/>
                            </w:rPr>
                            <w:t>Gruppo TIM - Uso Interno - Tutti i diritti riservati.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A02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ruppo TIM - Uso Interno - Tutti i diritti riservati." style="position:absolute;margin-left:0;margin-top:0;width:173.3pt;height:24.8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" filled="f" stroked="f">
              <v:textbox style="mso-fit-shape-to-text:t" inset="0,0,0,15pt">
                <w:txbxContent>
                  <w:p w14:paraId="1CC02F49" w14:textId="13E2CCE1" w:rsidR="00DC01FA" w:rsidRPr="00D602D1" w:rsidRDefault="00DC01FA" w:rsidP="00DC01FA">
                    <w:pPr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  <w:lang w:val="it-IT"/>
                      </w:rPr>
                    </w:pPr>
                    <w:r w:rsidRPr="00D602D1">
                      <w:rPr>
                        <w:rFonts w:ascii="TIM Sans" w:eastAsia="TIM Sans" w:hAnsi="TIM Sans" w:cs="TIM Sans"/>
                        <w:noProof/>
                        <w:color w:val="4472C4"/>
                        <w:sz w:val="16"/>
                        <w:szCs w:val="16"/>
                        <w:lang w:val="it-IT"/>
                      </w:rPr>
                      <w:t>Gruppo 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801CA" w14:textId="77777777" w:rsidR="00A60900" w:rsidRDefault="00A60900">
      <w:r>
        <w:separator/>
      </w:r>
    </w:p>
  </w:footnote>
  <w:footnote w:type="continuationSeparator" w:id="0">
    <w:p w14:paraId="4EC0D75D" w14:textId="77777777" w:rsidR="00A60900" w:rsidRDefault="00A60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D1C0" w14:textId="2D8C745B" w:rsidR="00B45202" w:rsidRDefault="00203555">
    <w:pPr>
      <w:pStyle w:val="Corpo"/>
      <w:tabs>
        <w:tab w:val="center" w:pos="4819"/>
        <w:tab w:val="right" w:pos="9612"/>
      </w:tabs>
    </w:pPr>
    <w:r w:rsidRPr="00204494">
      <w:rPr>
        <w:rFonts w:ascii="Lato" w:hAnsi="Lato"/>
        <w:noProof/>
        <w:sz w:val="22"/>
        <w:szCs w:val="22"/>
      </w:rPr>
      <w:drawing>
        <wp:anchor distT="0" distB="0" distL="0" distR="0" simplePos="0" relativeHeight="251660288" behindDoc="0" locked="0" layoutInCell="1" allowOverlap="1" wp14:anchorId="005898F6" wp14:editId="39F0F522">
          <wp:simplePos x="0" y="0"/>
          <wp:positionH relativeFrom="page">
            <wp:posOffset>2840990</wp:posOffset>
          </wp:positionH>
          <wp:positionV relativeFrom="page">
            <wp:posOffset>114300</wp:posOffset>
          </wp:positionV>
          <wp:extent cx="1886988" cy="1333423"/>
          <wp:effectExtent l="0" t="0" r="0" b="0"/>
          <wp:wrapSquare wrapText="bothSides" distT="0" distB="0" distL="0" distR="0"/>
          <wp:docPr id="1077108921" name="officeArt object" descr="Immagine che contiene Carattere, Elementi grafici, schermata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che contiene Carattere, Elementi grafici, schermata, logoDescrizione generata automaticamente" descr="Immagine che contiene Carattere, Elementi grafici, schermata, log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6988" cy="133342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71812">
      <w:rPr>
        <w:noProof/>
      </w:rPr>
      <w:drawing>
        <wp:anchor distT="152400" distB="152400" distL="152400" distR="152400" simplePos="0" relativeHeight="251658240" behindDoc="1" locked="0" layoutInCell="1" allowOverlap="1" wp14:anchorId="7BCF4646" wp14:editId="280BA819">
          <wp:simplePos x="0" y="0"/>
          <wp:positionH relativeFrom="page">
            <wp:posOffset>2</wp:posOffset>
          </wp:positionH>
          <wp:positionV relativeFrom="page">
            <wp:posOffset>0</wp:posOffset>
          </wp:positionV>
          <wp:extent cx="7560000" cy="10684800"/>
          <wp:effectExtent l="0" t="0" r="0" b="0"/>
          <wp:wrapNone/>
          <wp:docPr id="605760874" name="officeArt object" descr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g" descr="image1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202"/>
    <w:rsid w:val="0001507F"/>
    <w:rsid w:val="000A68DC"/>
    <w:rsid w:val="000D4985"/>
    <w:rsid w:val="0010017A"/>
    <w:rsid w:val="001027E0"/>
    <w:rsid w:val="001130A6"/>
    <w:rsid w:val="0017378E"/>
    <w:rsid w:val="0018471C"/>
    <w:rsid w:val="001E4165"/>
    <w:rsid w:val="001E41F4"/>
    <w:rsid w:val="001F63F6"/>
    <w:rsid w:val="00203555"/>
    <w:rsid w:val="00204494"/>
    <w:rsid w:val="00226817"/>
    <w:rsid w:val="00270EBD"/>
    <w:rsid w:val="002A438E"/>
    <w:rsid w:val="002C60B6"/>
    <w:rsid w:val="00310E3C"/>
    <w:rsid w:val="00354993"/>
    <w:rsid w:val="0036401F"/>
    <w:rsid w:val="00371812"/>
    <w:rsid w:val="003954F7"/>
    <w:rsid w:val="00397C9C"/>
    <w:rsid w:val="003C557D"/>
    <w:rsid w:val="003E24AB"/>
    <w:rsid w:val="004237A0"/>
    <w:rsid w:val="0044477A"/>
    <w:rsid w:val="0048588E"/>
    <w:rsid w:val="004F4249"/>
    <w:rsid w:val="0053749A"/>
    <w:rsid w:val="005F3041"/>
    <w:rsid w:val="006244E3"/>
    <w:rsid w:val="006D0B1B"/>
    <w:rsid w:val="00736F0D"/>
    <w:rsid w:val="007707A5"/>
    <w:rsid w:val="007A40AD"/>
    <w:rsid w:val="007C71E9"/>
    <w:rsid w:val="00813534"/>
    <w:rsid w:val="008372F2"/>
    <w:rsid w:val="00846916"/>
    <w:rsid w:val="00961A7F"/>
    <w:rsid w:val="009934DB"/>
    <w:rsid w:val="009A7A04"/>
    <w:rsid w:val="00A4108E"/>
    <w:rsid w:val="00A44FDC"/>
    <w:rsid w:val="00A60900"/>
    <w:rsid w:val="00AB1804"/>
    <w:rsid w:val="00AF5AF1"/>
    <w:rsid w:val="00B31185"/>
    <w:rsid w:val="00B42E47"/>
    <w:rsid w:val="00B45202"/>
    <w:rsid w:val="00B85DEB"/>
    <w:rsid w:val="00BB66C4"/>
    <w:rsid w:val="00C01594"/>
    <w:rsid w:val="00C1779E"/>
    <w:rsid w:val="00C5608F"/>
    <w:rsid w:val="00C8029E"/>
    <w:rsid w:val="00CC5E58"/>
    <w:rsid w:val="00D010DE"/>
    <w:rsid w:val="00D05995"/>
    <w:rsid w:val="00D44EB4"/>
    <w:rsid w:val="00D602D1"/>
    <w:rsid w:val="00DB72EF"/>
    <w:rsid w:val="00DC01FA"/>
    <w:rsid w:val="00E1345A"/>
    <w:rsid w:val="00E554C7"/>
    <w:rsid w:val="00E80F15"/>
    <w:rsid w:val="00E83A7C"/>
    <w:rsid w:val="00E97E3B"/>
    <w:rsid w:val="00F1576D"/>
    <w:rsid w:val="00F5034D"/>
    <w:rsid w:val="00F86D3D"/>
    <w:rsid w:val="00FF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8E167"/>
  <w15:docId w15:val="{7F0DD619-8DF0-7344-A865-C983F0E4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Verdana" w:eastAsia="Verdana" w:hAnsi="Verdana" w:cs="Verdana"/>
      <w:sz w:val="22"/>
      <w:szCs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C0159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0159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01594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0159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01594"/>
    <w:rPr>
      <w:b/>
      <w:bCs/>
      <w:lang w:val="en-US" w:eastAsia="en-US"/>
    </w:rPr>
  </w:style>
  <w:style w:type="paragraph" w:customStyle="1" w:styleId="p1">
    <w:name w:val="p1"/>
    <w:basedOn w:val="Normale"/>
    <w:rsid w:val="004237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paragraph" w:customStyle="1" w:styleId="p2">
    <w:name w:val="p2"/>
    <w:basedOn w:val="Normale"/>
    <w:rsid w:val="004237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paragraph" w:customStyle="1" w:styleId="p3">
    <w:name w:val="p3"/>
    <w:basedOn w:val="Normale"/>
    <w:rsid w:val="004237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paragraph" w:styleId="Revisione">
    <w:name w:val="Revision"/>
    <w:hidden/>
    <w:uiPriority w:val="99"/>
    <w:semiHidden/>
    <w:rsid w:val="0010017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eWeb">
    <w:name w:val="Normal (Web)"/>
    <w:basedOn w:val="Normale"/>
    <w:uiPriority w:val="99"/>
    <w:unhideWhenUsed/>
    <w:rsid w:val="003640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36401F"/>
    <w:rPr>
      <w:b/>
      <w:bCs/>
    </w:rPr>
  </w:style>
  <w:style w:type="character" w:customStyle="1" w:styleId="apple-converted-space">
    <w:name w:val="apple-converted-space"/>
    <w:basedOn w:val="Carpredefinitoparagrafo"/>
    <w:rsid w:val="0036401F"/>
  </w:style>
  <w:style w:type="character" w:styleId="Enfasicorsivo">
    <w:name w:val="Emphasis"/>
    <w:basedOn w:val="Carpredefinitoparagrafo"/>
    <w:uiPriority w:val="20"/>
    <w:qFormat/>
    <w:rsid w:val="0036401F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035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3555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035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355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5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el12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d6986fb0-3baa-42d2-89d5-89f9b25e6ac9}" enabled="1" method="Standard" siteId="{6815f468-021c-48f2-a6b2-d65c8e979df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Ughi, Stefania</dc:creator>
  <cp:lastModifiedBy>Sara Ferdeghini</cp:lastModifiedBy>
  <cp:revision>2</cp:revision>
  <dcterms:created xsi:type="dcterms:W3CDTF">2025-04-09T14:26:00Z</dcterms:created>
  <dcterms:modified xsi:type="dcterms:W3CDTF">2025-04-09T14:26:00Z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189a6e-f2b3-4792-bc52-9ab029d02b83_Enabled">
    <vt:lpwstr>true</vt:lpwstr>
  </property>
  <property fmtid="{D5CDD505-2E9C-101B-9397-08002B2CF9AE}" pid="3" name="MSIP_Label_11189a6e-f2b3-4792-bc52-9ab029d02b83_SetDate">
    <vt:lpwstr>2025-03-06T10:03:12Z</vt:lpwstr>
  </property>
  <property fmtid="{D5CDD505-2E9C-101B-9397-08002B2CF9AE}" pid="4" name="MSIP_Label_11189a6e-f2b3-4792-bc52-9ab029d02b83_Method">
    <vt:lpwstr>Standard</vt:lpwstr>
  </property>
  <property fmtid="{D5CDD505-2E9C-101B-9397-08002B2CF9AE}" pid="5" name="MSIP_Label_11189a6e-f2b3-4792-bc52-9ab029d02b83_Name">
    <vt:lpwstr>Not protected</vt:lpwstr>
  </property>
  <property fmtid="{D5CDD505-2E9C-101B-9397-08002B2CF9AE}" pid="6" name="MSIP_Label_11189a6e-f2b3-4792-bc52-9ab029d02b83_SiteId">
    <vt:lpwstr>9f9d6315-bfeb-44e0-a998-39eae439fbc8</vt:lpwstr>
  </property>
  <property fmtid="{D5CDD505-2E9C-101B-9397-08002B2CF9AE}" pid="7" name="MSIP_Label_11189a6e-f2b3-4792-bc52-9ab029d02b83_ActionId">
    <vt:lpwstr>cface24f-30a9-4bbd-a5f4-238a93fc42d4</vt:lpwstr>
  </property>
  <property fmtid="{D5CDD505-2E9C-101B-9397-08002B2CF9AE}" pid="8" name="MSIP_Label_11189a6e-f2b3-4792-bc52-9ab029d02b83_ContentBits">
    <vt:lpwstr>0</vt:lpwstr>
  </property>
  <property fmtid="{D5CDD505-2E9C-101B-9397-08002B2CF9AE}" pid="9" name="MSIP_Label_11189a6e-f2b3-4792-bc52-9ab029d02b83_Tag">
    <vt:lpwstr>10, 3, 0, 1</vt:lpwstr>
  </property>
  <property fmtid="{D5CDD505-2E9C-101B-9397-08002B2CF9AE}" pid="10" name="ClassificationContentMarkingFooterShapeIds">
    <vt:lpwstr>465b54bd,51b9f845,4f5abd8f</vt:lpwstr>
  </property>
  <property fmtid="{D5CDD505-2E9C-101B-9397-08002B2CF9AE}" pid="11" name="ClassificationContentMarkingFooterFontProps">
    <vt:lpwstr>#4472c4,8,TIM Sans</vt:lpwstr>
  </property>
  <property fmtid="{D5CDD505-2E9C-101B-9397-08002B2CF9AE}" pid="12" name="ClassificationContentMarkingFooterText">
    <vt:lpwstr>Gruppo TIM - Uso Interno - Tutti i diritti riservati.</vt:lpwstr>
  </property>
</Properties>
</file>