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DF32E" w14:textId="77777777" w:rsidR="0073719B" w:rsidRDefault="00000000">
      <w:pPr>
        <w:jc w:val="center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97A481E" wp14:editId="632D9A83">
            <wp:simplePos x="0" y="0"/>
            <wp:positionH relativeFrom="page">
              <wp:posOffset>1861820</wp:posOffset>
            </wp:positionH>
            <wp:positionV relativeFrom="page">
              <wp:posOffset>624205</wp:posOffset>
            </wp:positionV>
            <wp:extent cx="1292803" cy="1045478"/>
            <wp:effectExtent l="0" t="0" r="0" b="0"/>
            <wp:wrapNone/>
            <wp:docPr id="1073741826" name="officeArt object" descr="Descrizione: Macintosh HD:Users:veronica:Desktop:logoQG_completo_H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Descrizione: Macintosh HD:Users:veronica:Desktop:logoQG_completo_HQ.jpg" descr="Descrizione: Macintosh HD:Users:veronica:Desktop:logoQG_completo_HQ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2803" cy="10454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678D834E" wp14:editId="3AF340DF">
            <wp:simplePos x="0" y="0"/>
            <wp:positionH relativeFrom="page">
              <wp:posOffset>3941664</wp:posOffset>
            </wp:positionH>
            <wp:positionV relativeFrom="page">
              <wp:posOffset>624205</wp:posOffset>
            </wp:positionV>
            <wp:extent cx="2299117" cy="1238494"/>
            <wp:effectExtent l="0" t="0" r="0" b="0"/>
            <wp:wrapNone/>
            <wp:docPr id="1073741827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magine" descr="Immagin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9117" cy="123849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7C716EF" w14:textId="77777777" w:rsidR="0073719B" w:rsidRDefault="0073719B">
      <w:pPr>
        <w:jc w:val="center"/>
      </w:pPr>
    </w:p>
    <w:p w14:paraId="1BC7A5E5" w14:textId="77777777" w:rsidR="0073719B" w:rsidRDefault="0073719B">
      <w:pPr>
        <w:jc w:val="center"/>
      </w:pPr>
    </w:p>
    <w:p w14:paraId="5533F837" w14:textId="77777777" w:rsidR="0073719B" w:rsidRDefault="0073719B">
      <w:pPr>
        <w:jc w:val="center"/>
      </w:pPr>
    </w:p>
    <w:p w14:paraId="45C62E65" w14:textId="77777777" w:rsidR="0073719B" w:rsidRDefault="0073719B">
      <w:pPr>
        <w:jc w:val="center"/>
      </w:pPr>
    </w:p>
    <w:p w14:paraId="5EEEBF6B" w14:textId="77777777" w:rsidR="0073719B" w:rsidRDefault="0073719B">
      <w:pPr>
        <w:jc w:val="center"/>
      </w:pPr>
    </w:p>
    <w:p w14:paraId="083246D6" w14:textId="77777777" w:rsidR="0073719B" w:rsidRDefault="0073719B">
      <w:pPr>
        <w:jc w:val="center"/>
      </w:pPr>
    </w:p>
    <w:p w14:paraId="0BD446DA" w14:textId="77777777" w:rsidR="0073719B" w:rsidRDefault="00000000">
      <w:pPr>
        <w:jc w:val="center"/>
        <w:rPr>
          <w:rFonts w:ascii="Lato" w:eastAsia="Lato" w:hAnsi="Lato" w:cs="Lato"/>
          <w:color w:val="C00000"/>
          <w:u w:color="C00000"/>
        </w:rPr>
      </w:pPr>
      <w:r>
        <w:rPr>
          <w:rFonts w:ascii="Lato" w:eastAsia="Lato" w:hAnsi="Lato" w:cs="Lato"/>
          <w:color w:val="C00000"/>
          <w:u w:color="C00000"/>
        </w:rPr>
        <w:t>Ispirazioni di viaggio</w:t>
      </w:r>
    </w:p>
    <w:p w14:paraId="69AEDB21" w14:textId="77777777" w:rsidR="0073719B" w:rsidRDefault="0073719B">
      <w:pPr>
        <w:jc w:val="center"/>
        <w:rPr>
          <w:rFonts w:ascii="Lato" w:eastAsia="Lato" w:hAnsi="Lato" w:cs="Lato"/>
          <w:color w:val="C00000"/>
          <w:u w:color="C00000"/>
        </w:rPr>
      </w:pPr>
    </w:p>
    <w:p w14:paraId="74197B32" w14:textId="77777777" w:rsidR="0073719B" w:rsidRDefault="00000000">
      <w:pPr>
        <w:spacing w:line="288" w:lineRule="auto"/>
        <w:jc w:val="center"/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</w:pPr>
      <w:r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  <w:t xml:space="preserve">IL “TREN MAYA” HA FISCHIATO </w:t>
      </w:r>
    </w:p>
    <w:p w14:paraId="109810D2" w14:textId="77777777" w:rsidR="0073719B" w:rsidRDefault="0073719B">
      <w:pPr>
        <w:spacing w:line="288" w:lineRule="auto"/>
        <w:jc w:val="center"/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</w:pPr>
    </w:p>
    <w:p w14:paraId="34CA1218" w14:textId="77777777" w:rsidR="0073719B" w:rsidRDefault="00000000">
      <w:pPr>
        <w:spacing w:line="288" w:lineRule="auto"/>
        <w:jc w:val="center"/>
        <w:rPr>
          <w:rFonts w:ascii="Lato" w:eastAsia="Lato" w:hAnsi="Lato" w:cs="Lato"/>
          <w:i/>
          <w:iCs/>
          <w:color w:val="C00000"/>
          <w:u w:color="C00000"/>
        </w:rPr>
      </w:pPr>
      <w:r>
        <w:rPr>
          <w:rFonts w:ascii="Lato" w:eastAsia="Lato" w:hAnsi="Lato" w:cs="Lato"/>
          <w:i/>
          <w:iCs/>
          <w:color w:val="C00000"/>
          <w:u w:color="C00000"/>
        </w:rPr>
        <w:t xml:space="preserve">Latin World lancia il primo tour della Penisola dello </w:t>
      </w:r>
      <w:proofErr w:type="spellStart"/>
      <w:r>
        <w:rPr>
          <w:rFonts w:ascii="Lato" w:eastAsia="Lato" w:hAnsi="Lato" w:cs="Lato"/>
          <w:i/>
          <w:iCs/>
          <w:color w:val="C00000"/>
          <w:u w:color="C00000"/>
        </w:rPr>
        <w:t>Yucatán</w:t>
      </w:r>
      <w:proofErr w:type="spellEnd"/>
      <w:r>
        <w:rPr>
          <w:rFonts w:ascii="Lato" w:eastAsia="Lato" w:hAnsi="Lato" w:cs="Lato"/>
          <w:i/>
          <w:iCs/>
          <w:color w:val="C00000"/>
          <w:u w:color="C00000"/>
        </w:rPr>
        <w:t xml:space="preserve"> in treno, un’esperienza messicana rivoluzionaria che conduce al cuore della civiltà Maya, ma offre anche la possibilità di </w:t>
      </w:r>
      <w:proofErr w:type="spellStart"/>
      <w:r>
        <w:rPr>
          <w:rFonts w:ascii="Lato" w:eastAsia="Lato" w:hAnsi="Lato" w:cs="Lato"/>
          <w:i/>
          <w:iCs/>
          <w:color w:val="C00000"/>
          <w:u w:color="C00000"/>
        </w:rPr>
        <w:t>catapulatarsi</w:t>
      </w:r>
      <w:proofErr w:type="spellEnd"/>
      <w:r>
        <w:rPr>
          <w:rFonts w:ascii="Lato" w:eastAsia="Lato" w:hAnsi="Lato" w:cs="Lato"/>
          <w:i/>
          <w:iCs/>
          <w:color w:val="C00000"/>
          <w:u w:color="C00000"/>
        </w:rPr>
        <w:t xml:space="preserve"> fra i misteriosi </w:t>
      </w:r>
      <w:proofErr w:type="spellStart"/>
      <w:r>
        <w:rPr>
          <w:rFonts w:ascii="Lato" w:eastAsia="Lato" w:hAnsi="Lato" w:cs="Lato"/>
          <w:i/>
          <w:iCs/>
          <w:color w:val="C00000"/>
          <w:u w:color="C00000"/>
        </w:rPr>
        <w:t>Tarahumara</w:t>
      </w:r>
      <w:proofErr w:type="spellEnd"/>
      <w:r>
        <w:rPr>
          <w:rFonts w:ascii="Lato" w:eastAsia="Lato" w:hAnsi="Lato" w:cs="Lato"/>
          <w:i/>
          <w:iCs/>
          <w:color w:val="C00000"/>
          <w:u w:color="C00000"/>
        </w:rPr>
        <w:t xml:space="preserve"> a bordo del “El </w:t>
      </w:r>
      <w:proofErr w:type="spellStart"/>
      <w:r>
        <w:rPr>
          <w:rFonts w:ascii="Lato" w:eastAsia="Lato" w:hAnsi="Lato" w:cs="Lato"/>
          <w:i/>
          <w:iCs/>
          <w:color w:val="C00000"/>
          <w:u w:color="C00000"/>
        </w:rPr>
        <w:t>Chepe</w:t>
      </w:r>
      <w:proofErr w:type="spellEnd"/>
      <w:r>
        <w:rPr>
          <w:rFonts w:ascii="Lato" w:eastAsia="Lato" w:hAnsi="Lato" w:cs="Lato"/>
          <w:i/>
          <w:iCs/>
          <w:color w:val="C00000"/>
          <w:u w:color="C00000"/>
        </w:rPr>
        <w:t xml:space="preserve"> Express”. </w:t>
      </w:r>
    </w:p>
    <w:p w14:paraId="4724F956" w14:textId="77777777" w:rsidR="0073719B" w:rsidRDefault="0073719B">
      <w:pPr>
        <w:spacing w:line="288" w:lineRule="auto"/>
        <w:jc w:val="center"/>
        <w:rPr>
          <w:rFonts w:ascii="Lato" w:eastAsia="Lato" w:hAnsi="Lato" w:cs="Lato"/>
          <w:i/>
          <w:iCs/>
          <w:color w:val="C00000"/>
          <w:u w:color="C00000"/>
        </w:rPr>
      </w:pPr>
    </w:p>
    <w:p w14:paraId="707E312E" w14:textId="77777777" w:rsidR="0073719B" w:rsidRDefault="0073719B">
      <w:pPr>
        <w:spacing w:line="288" w:lineRule="auto"/>
        <w:jc w:val="center"/>
        <w:rPr>
          <w:rFonts w:ascii="Lato" w:eastAsia="Lato" w:hAnsi="Lato" w:cs="Lato"/>
          <w:i/>
          <w:iCs/>
          <w:color w:val="C00000"/>
          <w:u w:color="C00000"/>
        </w:rPr>
      </w:pPr>
    </w:p>
    <w:p w14:paraId="3431A2DB" w14:textId="77777777" w:rsidR="0073719B" w:rsidRDefault="00000000">
      <w:pPr>
        <w:spacing w:line="288" w:lineRule="auto"/>
        <w:jc w:val="right"/>
        <w:rPr>
          <w:rFonts w:ascii="Lato" w:eastAsia="Lato" w:hAnsi="Lato" w:cs="Lato"/>
          <w:i/>
          <w:iCs/>
          <w:color w:val="C00000"/>
          <w:sz w:val="20"/>
          <w:szCs w:val="20"/>
          <w:u w:color="C00000"/>
        </w:rPr>
      </w:pPr>
      <w:r>
        <w:rPr>
          <w:rFonts w:ascii="Lato" w:eastAsia="Lato" w:hAnsi="Lato" w:cs="Lato"/>
          <w:i/>
          <w:iCs/>
          <w:color w:val="C00000"/>
          <w:sz w:val="20"/>
          <w:szCs w:val="20"/>
          <w:u w:color="C00000"/>
        </w:rPr>
        <w:t xml:space="preserve">“Treno silenzioso di sabbia senza ferrei binari/senza convoglio, senza materia/Mi trascina, boscaglia, fisso verso ponente/a granello a granello, corpuscolo a corpuscolo/‒polvere in piedi finissima che siamo‒/per ricostruirmi in un altro punto, età e ora/e in un ordine identico soltanto in apparenza” </w:t>
      </w:r>
    </w:p>
    <w:p w14:paraId="6F4169AC" w14:textId="77777777" w:rsidR="0073719B" w:rsidRDefault="00000000">
      <w:pPr>
        <w:spacing w:line="288" w:lineRule="auto"/>
        <w:jc w:val="right"/>
        <w:rPr>
          <w:rFonts w:ascii="Lato" w:eastAsia="Lato" w:hAnsi="Lato" w:cs="Lato"/>
          <w:i/>
          <w:iCs/>
          <w:color w:val="C00000"/>
          <w:sz w:val="20"/>
          <w:szCs w:val="20"/>
          <w:u w:color="C00000"/>
        </w:rPr>
      </w:pPr>
      <w:r>
        <w:rPr>
          <w:rFonts w:ascii="Lato" w:eastAsia="Lato" w:hAnsi="Lato" w:cs="Lato"/>
          <w:i/>
          <w:iCs/>
          <w:color w:val="C00000"/>
          <w:sz w:val="20"/>
          <w:szCs w:val="20"/>
          <w:u w:color="C00000"/>
        </w:rPr>
        <w:t xml:space="preserve">(“Boscaglia", Eduardo </w:t>
      </w:r>
      <w:proofErr w:type="spellStart"/>
      <w:r>
        <w:rPr>
          <w:rFonts w:ascii="Lato" w:eastAsia="Lato" w:hAnsi="Lato" w:cs="Lato"/>
          <w:i/>
          <w:iCs/>
          <w:color w:val="C00000"/>
          <w:sz w:val="20"/>
          <w:szCs w:val="20"/>
          <w:u w:color="C00000"/>
        </w:rPr>
        <w:t>Lizalde</w:t>
      </w:r>
      <w:proofErr w:type="spellEnd"/>
      <w:r>
        <w:rPr>
          <w:rFonts w:ascii="Lato" w:eastAsia="Lato" w:hAnsi="Lato" w:cs="Lato"/>
          <w:i/>
          <w:iCs/>
          <w:color w:val="C00000"/>
          <w:sz w:val="20"/>
          <w:szCs w:val="20"/>
          <w:u w:color="C00000"/>
        </w:rPr>
        <w:t>)</w:t>
      </w:r>
    </w:p>
    <w:p w14:paraId="3B7FDB94" w14:textId="77777777" w:rsidR="0073719B" w:rsidRDefault="0073719B">
      <w:pPr>
        <w:spacing w:line="288" w:lineRule="auto"/>
        <w:jc w:val="both"/>
        <w:rPr>
          <w:rFonts w:ascii="Helvetica" w:eastAsia="Helvetica" w:hAnsi="Helvetica" w:cs="Helvetica"/>
          <w:i/>
          <w:iCs/>
        </w:rPr>
      </w:pPr>
    </w:p>
    <w:p w14:paraId="33178C6A" w14:textId="7CE5AC22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  <w:i/>
          <w:iCs/>
        </w:rPr>
        <w:t xml:space="preserve">Torino, </w:t>
      </w:r>
      <w:r w:rsidR="005E0073">
        <w:rPr>
          <w:rFonts w:ascii="Lato" w:eastAsia="Lato" w:hAnsi="Lato" w:cs="Lato"/>
          <w:i/>
          <w:iCs/>
        </w:rPr>
        <w:t>1</w:t>
      </w:r>
      <w:r w:rsidR="0052334F">
        <w:rPr>
          <w:rFonts w:ascii="Lato" w:eastAsia="Lato" w:hAnsi="Lato" w:cs="Lato"/>
          <w:i/>
          <w:iCs/>
        </w:rPr>
        <w:t xml:space="preserve">1 </w:t>
      </w:r>
      <w:r>
        <w:rPr>
          <w:rFonts w:ascii="Lato" w:eastAsia="Lato" w:hAnsi="Lato" w:cs="Lato"/>
          <w:i/>
          <w:iCs/>
        </w:rPr>
        <w:t>luglio 2025</w:t>
      </w:r>
      <w:r>
        <w:rPr>
          <w:rFonts w:ascii="Lato" w:eastAsia="Lato" w:hAnsi="Lato" w:cs="Lato"/>
        </w:rPr>
        <w:t xml:space="preserve"> - La rivoluzione messicana corre sui binari. Dopo quella di Pancho Villa, è </w:t>
      </w:r>
      <w:r>
        <w:rPr>
          <w:rFonts w:ascii="Lato" w:eastAsia="Lato" w:hAnsi="Lato" w:cs="Lato"/>
          <w:b/>
          <w:bCs/>
        </w:rPr>
        <w:t>Latin World</w:t>
      </w:r>
      <w:r>
        <w:rPr>
          <w:rFonts w:ascii="Lato" w:eastAsia="Lato" w:hAnsi="Lato" w:cs="Lato"/>
        </w:rPr>
        <w:t xml:space="preserve"> a raccogliere l’eredità delle </w:t>
      </w:r>
      <w:r>
        <w:rPr>
          <w:rFonts w:ascii="Lato" w:eastAsia="Lato" w:hAnsi="Lato" w:cs="Lato"/>
          <w:b/>
          <w:bCs/>
        </w:rPr>
        <w:t>eroiche locomotive centroamericane</w:t>
      </w:r>
      <w:r>
        <w:rPr>
          <w:rFonts w:ascii="Lato" w:eastAsia="Lato" w:hAnsi="Lato" w:cs="Lato"/>
        </w:rPr>
        <w:t xml:space="preserve">, grazie al lancio del nuovo </w:t>
      </w:r>
      <w:r>
        <w:rPr>
          <w:rFonts w:ascii="Lato" w:eastAsia="Lato" w:hAnsi="Lato" w:cs="Lato"/>
          <w:b/>
          <w:bCs/>
        </w:rPr>
        <w:t>tour individuale “</w:t>
      </w:r>
      <w:proofErr w:type="spellStart"/>
      <w:r>
        <w:rPr>
          <w:rFonts w:ascii="Lato" w:eastAsia="Lato" w:hAnsi="Lato" w:cs="Lato"/>
          <w:b/>
          <w:bCs/>
        </w:rPr>
        <w:t>Tren</w:t>
      </w:r>
      <w:proofErr w:type="spellEnd"/>
      <w:r>
        <w:rPr>
          <w:rFonts w:ascii="Lato" w:eastAsia="Lato" w:hAnsi="Lato" w:cs="Lato"/>
          <w:b/>
          <w:bCs/>
        </w:rPr>
        <w:t xml:space="preserve"> Maya”</w:t>
      </w:r>
      <w:r>
        <w:rPr>
          <w:rFonts w:ascii="Lato" w:eastAsia="Lato" w:hAnsi="Lato" w:cs="Lato"/>
        </w:rPr>
        <w:t xml:space="preserve">: un itinerario di </w:t>
      </w:r>
      <w:r>
        <w:rPr>
          <w:rFonts w:ascii="Lato" w:eastAsia="Lato" w:hAnsi="Lato" w:cs="Lato"/>
          <w:b/>
          <w:bCs/>
        </w:rPr>
        <w:t xml:space="preserve">11 giorni </w:t>
      </w:r>
      <w:r>
        <w:rPr>
          <w:rFonts w:ascii="Lato" w:eastAsia="Lato" w:hAnsi="Lato" w:cs="Lato"/>
        </w:rPr>
        <w:t xml:space="preserve">che permette di percorrere parzialmente i 1.154 chilometri e le 34 stazioni della linea ferrata fra </w:t>
      </w:r>
      <w:proofErr w:type="spellStart"/>
      <w:r>
        <w:rPr>
          <w:rFonts w:ascii="Lato" w:eastAsia="Lato" w:hAnsi="Lato" w:cs="Lato"/>
        </w:rPr>
        <w:t>Yucatán</w:t>
      </w:r>
      <w:proofErr w:type="spellEnd"/>
      <w:r>
        <w:rPr>
          <w:rFonts w:ascii="Lato" w:eastAsia="Lato" w:hAnsi="Lato" w:cs="Lato"/>
        </w:rPr>
        <w:t xml:space="preserve"> e Chiapas, con possibilità di saltare a bordo anche del </w:t>
      </w:r>
      <w:r>
        <w:rPr>
          <w:rFonts w:ascii="Lato" w:eastAsia="Lato" w:hAnsi="Lato" w:cs="Lato"/>
          <w:b/>
          <w:bCs/>
        </w:rPr>
        <w:t xml:space="preserve">mitico “El </w:t>
      </w:r>
      <w:proofErr w:type="spellStart"/>
      <w:r>
        <w:rPr>
          <w:rFonts w:ascii="Lato" w:eastAsia="Lato" w:hAnsi="Lato" w:cs="Lato"/>
          <w:b/>
          <w:bCs/>
        </w:rPr>
        <w:t>Chepe</w:t>
      </w:r>
      <w:proofErr w:type="spellEnd"/>
      <w:r>
        <w:rPr>
          <w:rFonts w:ascii="Lato" w:eastAsia="Lato" w:hAnsi="Lato" w:cs="Lato"/>
          <w:b/>
          <w:bCs/>
        </w:rPr>
        <w:t>”</w:t>
      </w:r>
      <w:r>
        <w:rPr>
          <w:rFonts w:ascii="Lato" w:eastAsia="Lato" w:hAnsi="Lato" w:cs="Lato"/>
        </w:rPr>
        <w:t xml:space="preserve"> per la </w:t>
      </w:r>
      <w:r>
        <w:rPr>
          <w:rFonts w:ascii="Lato" w:eastAsia="Lato" w:hAnsi="Lato" w:cs="Lato"/>
          <w:b/>
          <w:bCs/>
        </w:rPr>
        <w:t xml:space="preserve">Barranca del </w:t>
      </w:r>
      <w:proofErr w:type="spellStart"/>
      <w:r>
        <w:rPr>
          <w:rFonts w:ascii="Lato" w:eastAsia="Lato" w:hAnsi="Lato" w:cs="Lato"/>
          <w:b/>
          <w:bCs/>
        </w:rPr>
        <w:t>Cobre</w:t>
      </w:r>
      <w:proofErr w:type="spellEnd"/>
      <w:r>
        <w:rPr>
          <w:rFonts w:ascii="Lato" w:eastAsia="Lato" w:hAnsi="Lato" w:cs="Lato"/>
        </w:rPr>
        <w:t>.</w:t>
      </w:r>
      <w:r>
        <w:rPr>
          <w:rFonts w:ascii="Lato" w:eastAsia="Lato" w:hAnsi="Lato" w:cs="Lato"/>
          <w:b/>
          <w:bCs/>
        </w:rPr>
        <w:t xml:space="preserve"> </w:t>
      </w:r>
      <w:r>
        <w:rPr>
          <w:rFonts w:ascii="Lato" w:eastAsia="Lato" w:hAnsi="Lato" w:cs="Lato"/>
        </w:rPr>
        <w:t xml:space="preserve"> </w:t>
      </w:r>
    </w:p>
    <w:p w14:paraId="29729B92" w14:textId="77777777" w:rsidR="0073719B" w:rsidRDefault="0073719B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</w:p>
    <w:p w14:paraId="2CC6FA72" w14:textId="77777777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  <w:b/>
          <w:bCs/>
          <w:color w:val="C00000"/>
          <w:u w:color="C00000"/>
        </w:rPr>
      </w:pPr>
      <w:r>
        <w:rPr>
          <w:rFonts w:ascii="Lato" w:eastAsia="Lato" w:hAnsi="Lato" w:cs="Lato"/>
          <w:b/>
          <w:bCs/>
          <w:color w:val="C00000"/>
          <w:u w:color="C00000"/>
        </w:rPr>
        <w:t>UN SIMBOLO DI SPERANZA DEL MESSICO</w:t>
      </w:r>
    </w:p>
    <w:p w14:paraId="6882A90D" w14:textId="77777777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Conclusi gli ultimi lavori di posa della ferrovia nel dicembre 2024, lo </w:t>
      </w:r>
      <w:proofErr w:type="spellStart"/>
      <w:r>
        <w:rPr>
          <w:rFonts w:ascii="Lato" w:eastAsia="Lato" w:hAnsi="Lato" w:cs="Lato"/>
          <w:b/>
          <w:bCs/>
        </w:rPr>
        <w:t>Tsíimin</w:t>
      </w:r>
      <w:proofErr w:type="spellEnd"/>
      <w:r>
        <w:rPr>
          <w:rFonts w:ascii="Lato" w:eastAsia="Lato" w:hAnsi="Lato" w:cs="Lato"/>
          <w:b/>
          <w:bCs/>
        </w:rPr>
        <w:t xml:space="preserve"> </w:t>
      </w:r>
      <w:proofErr w:type="spellStart"/>
      <w:r>
        <w:rPr>
          <w:rFonts w:ascii="Lato" w:eastAsia="Lato" w:hAnsi="Lato" w:cs="Lato"/>
          <w:b/>
          <w:bCs/>
        </w:rPr>
        <w:t>K’áak</w:t>
      </w:r>
      <w:proofErr w:type="spellEnd"/>
      <w:r>
        <w:rPr>
          <w:rFonts w:ascii="Lato" w:eastAsia="Lato" w:hAnsi="Lato" w:cs="Lato"/>
        </w:rPr>
        <w:t xml:space="preserve">’ - com’è conosciuto in lingua maya - ha tagliato il traguardo di </w:t>
      </w:r>
      <w:r>
        <w:rPr>
          <w:rFonts w:ascii="Lato" w:eastAsia="Lato" w:hAnsi="Lato" w:cs="Lato"/>
          <w:b/>
          <w:bCs/>
        </w:rPr>
        <w:t>un milione di passeggeri</w:t>
      </w:r>
      <w:r>
        <w:rPr>
          <w:rFonts w:ascii="Lato" w:eastAsia="Lato" w:hAnsi="Lato" w:cs="Lato"/>
        </w:rPr>
        <w:t xml:space="preserve"> lo scorso aprile, ma in Italia sono ancora pochi a conoscerne le meraviglie. Per </w:t>
      </w:r>
      <w:proofErr w:type="spellStart"/>
      <w:r>
        <w:rPr>
          <w:rFonts w:ascii="Lato" w:eastAsia="Lato" w:hAnsi="Lato" w:cs="Lato"/>
          <w:b/>
          <w:bCs/>
        </w:rPr>
        <w:t>Óscar</w:t>
      </w:r>
      <w:proofErr w:type="spellEnd"/>
      <w:r>
        <w:rPr>
          <w:rFonts w:ascii="Lato" w:eastAsia="Lato" w:hAnsi="Lato" w:cs="Lato"/>
          <w:b/>
          <w:bCs/>
        </w:rPr>
        <w:t xml:space="preserve"> David Lozano </w:t>
      </w:r>
      <w:proofErr w:type="spellStart"/>
      <w:r>
        <w:rPr>
          <w:rFonts w:ascii="Lato" w:eastAsia="Lato" w:hAnsi="Lato" w:cs="Lato"/>
          <w:b/>
          <w:bCs/>
        </w:rPr>
        <w:t>Águila</w:t>
      </w:r>
      <w:proofErr w:type="spellEnd"/>
      <w:r>
        <w:rPr>
          <w:rFonts w:ascii="Lato" w:eastAsia="Lato" w:hAnsi="Lato" w:cs="Lato"/>
        </w:rPr>
        <w:t xml:space="preserve">, direttore generale del </w:t>
      </w:r>
      <w:proofErr w:type="spellStart"/>
      <w:r>
        <w:rPr>
          <w:rFonts w:ascii="Lato" w:eastAsia="Lato" w:hAnsi="Lato" w:cs="Lato"/>
        </w:rPr>
        <w:t>Tren</w:t>
      </w:r>
      <w:proofErr w:type="spellEnd"/>
      <w:r>
        <w:rPr>
          <w:rFonts w:ascii="Lato" w:eastAsia="Lato" w:hAnsi="Lato" w:cs="Lato"/>
        </w:rPr>
        <w:t xml:space="preserve"> Maya, è un vero e proprio </w:t>
      </w:r>
      <w:r>
        <w:rPr>
          <w:rFonts w:ascii="Lato" w:eastAsia="Lato" w:hAnsi="Lato" w:cs="Lato"/>
          <w:b/>
          <w:bCs/>
        </w:rPr>
        <w:t>“</w:t>
      </w:r>
      <w:r>
        <w:rPr>
          <w:rFonts w:ascii="Lato" w:eastAsia="Lato" w:hAnsi="Lato" w:cs="Lato"/>
          <w:b/>
          <w:bCs/>
          <w:i/>
          <w:iCs/>
        </w:rPr>
        <w:t>simbolo di orgoglio, unità e speranza per il sud-est del Messico</w:t>
      </w:r>
      <w:r>
        <w:rPr>
          <w:rFonts w:ascii="Lato" w:eastAsia="Lato" w:hAnsi="Lato" w:cs="Lato"/>
          <w:b/>
          <w:bCs/>
        </w:rPr>
        <w:t>”</w:t>
      </w:r>
      <w:r>
        <w:rPr>
          <w:rFonts w:ascii="Lato" w:eastAsia="Lato" w:hAnsi="Lato" w:cs="Lato"/>
        </w:rPr>
        <w:t xml:space="preserve">, tant’è che il numero di nuovi passeggeri cresce oggi a una media del 22% ogni mese. </w:t>
      </w:r>
    </w:p>
    <w:p w14:paraId="779C360E" w14:textId="77777777" w:rsidR="0073719B" w:rsidRDefault="0073719B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</w:p>
    <w:p w14:paraId="3ED2AB3A" w14:textId="77777777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Il tour di Latin World non offre solo un’</w:t>
      </w:r>
      <w:r>
        <w:rPr>
          <w:rFonts w:ascii="Lato" w:eastAsia="Lato" w:hAnsi="Lato" w:cs="Lato"/>
          <w:b/>
          <w:bCs/>
        </w:rPr>
        <w:t>inedita prospettiva sugli straordinari paesaggi di due dei cinque Stati messicani attraversati</w:t>
      </w:r>
      <w:r>
        <w:rPr>
          <w:rFonts w:ascii="Lato" w:eastAsia="Lato" w:hAnsi="Lato" w:cs="Lato"/>
        </w:rPr>
        <w:t xml:space="preserve"> - visto che la ferrovia prende le mosse da </w:t>
      </w:r>
      <w:r>
        <w:rPr>
          <w:rFonts w:ascii="Lato" w:eastAsia="Lato" w:hAnsi="Lato" w:cs="Lato"/>
          <w:b/>
          <w:bCs/>
        </w:rPr>
        <w:t>Cancún</w:t>
      </w:r>
      <w:r>
        <w:rPr>
          <w:rFonts w:ascii="Lato" w:eastAsia="Lato" w:hAnsi="Lato" w:cs="Lato"/>
        </w:rPr>
        <w:t xml:space="preserve"> nel Quintana </w:t>
      </w:r>
      <w:proofErr w:type="spellStart"/>
      <w:r>
        <w:rPr>
          <w:rFonts w:ascii="Lato" w:eastAsia="Lato" w:hAnsi="Lato" w:cs="Lato"/>
        </w:rPr>
        <w:t>Roo</w:t>
      </w:r>
      <w:proofErr w:type="spellEnd"/>
      <w:r>
        <w:rPr>
          <w:rFonts w:ascii="Lato" w:eastAsia="Lato" w:hAnsi="Lato" w:cs="Lato"/>
        </w:rPr>
        <w:t xml:space="preserve">, per lanciarsi verso </w:t>
      </w:r>
      <w:proofErr w:type="spellStart"/>
      <w:r>
        <w:rPr>
          <w:rFonts w:ascii="Lato" w:eastAsia="Lato" w:hAnsi="Lato" w:cs="Lato"/>
        </w:rPr>
        <w:t>Yucatán</w:t>
      </w:r>
      <w:proofErr w:type="spellEnd"/>
      <w:r>
        <w:rPr>
          <w:rFonts w:ascii="Lato" w:eastAsia="Lato" w:hAnsi="Lato" w:cs="Lato"/>
        </w:rPr>
        <w:t xml:space="preserve">, Campeche, Tabasco, sino a Palenque nel Chiapas - ma contribuisce indirettamente a consolidare anche i servizi di comunità del territorio: parte dei </w:t>
      </w:r>
      <w:r>
        <w:rPr>
          <w:rFonts w:ascii="Lato" w:eastAsia="Lato" w:hAnsi="Lato" w:cs="Lato"/>
          <w:b/>
          <w:bCs/>
        </w:rPr>
        <w:t>proventi turistici della ferrovia</w:t>
      </w:r>
      <w:r>
        <w:rPr>
          <w:rFonts w:ascii="Lato" w:eastAsia="Lato" w:hAnsi="Lato" w:cs="Lato"/>
        </w:rPr>
        <w:t xml:space="preserve"> viene infatti reinvestito nella </w:t>
      </w:r>
      <w:r>
        <w:rPr>
          <w:rFonts w:ascii="Lato" w:eastAsia="Lato" w:hAnsi="Lato" w:cs="Lato"/>
          <w:b/>
          <w:bCs/>
        </w:rPr>
        <w:t xml:space="preserve">costruzione di una scuola elementare serale a </w:t>
      </w:r>
      <w:proofErr w:type="spellStart"/>
      <w:r>
        <w:rPr>
          <w:rFonts w:ascii="Lato" w:eastAsia="Lato" w:hAnsi="Lato" w:cs="Lato"/>
          <w:b/>
          <w:bCs/>
        </w:rPr>
        <w:t>Citilcum</w:t>
      </w:r>
      <w:proofErr w:type="spellEnd"/>
      <w:r>
        <w:rPr>
          <w:rFonts w:ascii="Lato" w:eastAsia="Lato" w:hAnsi="Lato" w:cs="Lato"/>
        </w:rPr>
        <w:t xml:space="preserve">, nello </w:t>
      </w:r>
      <w:proofErr w:type="spellStart"/>
      <w:r>
        <w:rPr>
          <w:rFonts w:ascii="Lato" w:eastAsia="Lato" w:hAnsi="Lato" w:cs="Lato"/>
        </w:rPr>
        <w:t>Yucatán</w:t>
      </w:r>
      <w:proofErr w:type="spellEnd"/>
      <w:r>
        <w:rPr>
          <w:rFonts w:ascii="Lato" w:eastAsia="Lato" w:hAnsi="Lato" w:cs="Lato"/>
        </w:rPr>
        <w:t xml:space="preserve">, di cui proprio lo scorso 9 maggio è stata posata la prima pietra.  </w:t>
      </w:r>
    </w:p>
    <w:p w14:paraId="13AC4C87" w14:textId="77777777" w:rsidR="0094679C" w:rsidRDefault="0094679C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</w:p>
    <w:p w14:paraId="37D113D2" w14:textId="77777777" w:rsidR="0094679C" w:rsidRDefault="0094679C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</w:p>
    <w:p w14:paraId="32FF9861" w14:textId="77777777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  <w:color w:val="C00000"/>
          <w:u w:color="C00000"/>
        </w:rPr>
        <w:lastRenderedPageBreak/>
        <w:t>IL CUORE D’ACCIAIO DELLO YUCATÁN</w:t>
      </w:r>
    </w:p>
    <w:p w14:paraId="12857F95" w14:textId="1422601D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</w:rPr>
        <w:t xml:space="preserve">Con </w:t>
      </w:r>
      <w:r>
        <w:rPr>
          <w:rFonts w:ascii="Lato" w:eastAsia="Lato" w:hAnsi="Lato" w:cs="Lato"/>
          <w:b/>
          <w:bCs/>
        </w:rPr>
        <w:t>partenze consigliate il martedì</w:t>
      </w:r>
      <w:r>
        <w:rPr>
          <w:rFonts w:ascii="Lato" w:eastAsia="Lato" w:hAnsi="Lato" w:cs="Lato"/>
        </w:rPr>
        <w:t>, il tour “</w:t>
      </w:r>
      <w:proofErr w:type="spellStart"/>
      <w:r>
        <w:rPr>
          <w:rFonts w:ascii="Lato" w:eastAsia="Lato" w:hAnsi="Lato" w:cs="Lato"/>
        </w:rPr>
        <w:t>Tren</w:t>
      </w:r>
      <w:proofErr w:type="spellEnd"/>
      <w:r>
        <w:rPr>
          <w:rFonts w:ascii="Lato" w:eastAsia="Lato" w:hAnsi="Lato" w:cs="Lato"/>
        </w:rPr>
        <w:t xml:space="preserve"> Maya” prende avvio il secondo giorno dall’arrivo in Messico, dopo aver trascorso la prima notte presso l’hotel </w:t>
      </w:r>
      <w:r>
        <w:rPr>
          <w:rFonts w:ascii="Lato" w:eastAsia="Lato" w:hAnsi="Lato" w:cs="Lato"/>
          <w:b/>
          <w:bCs/>
        </w:rPr>
        <w:t xml:space="preserve">quattro stelle </w:t>
      </w:r>
      <w:proofErr w:type="spellStart"/>
      <w:r>
        <w:rPr>
          <w:rFonts w:ascii="Lato" w:eastAsia="Lato" w:hAnsi="Lato" w:cs="Lato"/>
          <w:b/>
          <w:bCs/>
        </w:rPr>
        <w:t>Four</w:t>
      </w:r>
      <w:proofErr w:type="spellEnd"/>
      <w:r>
        <w:rPr>
          <w:rFonts w:ascii="Lato" w:eastAsia="Lato" w:hAnsi="Lato" w:cs="Lato"/>
          <w:b/>
          <w:bCs/>
        </w:rPr>
        <w:t xml:space="preserve"> Points by Sheraton Cancún Centro</w:t>
      </w:r>
      <w:r>
        <w:rPr>
          <w:rFonts w:ascii="Lato" w:eastAsia="Lato" w:hAnsi="Lato" w:cs="Lato"/>
        </w:rPr>
        <w:t>. Compiuti i necessari trasferimenti in autonomia per la stazione, è quindi possibile fare tappa ogni giorno in una località differente, esplorando l’</w:t>
      </w:r>
      <w:r>
        <w:rPr>
          <w:rFonts w:ascii="Lato" w:eastAsia="Lato" w:hAnsi="Lato" w:cs="Lato"/>
          <w:b/>
          <w:bCs/>
        </w:rPr>
        <w:t xml:space="preserve">area più orientale della Penisola dello </w:t>
      </w:r>
      <w:proofErr w:type="spellStart"/>
      <w:r>
        <w:rPr>
          <w:rFonts w:ascii="Lato" w:eastAsia="Lato" w:hAnsi="Lato" w:cs="Lato"/>
          <w:b/>
          <w:bCs/>
        </w:rPr>
        <w:t>Yucatán</w:t>
      </w:r>
      <w:proofErr w:type="spellEnd"/>
      <w:r>
        <w:rPr>
          <w:rFonts w:ascii="Lato" w:eastAsia="Lato" w:hAnsi="Lato" w:cs="Lato"/>
        </w:rPr>
        <w:t xml:space="preserve">: oltre a includere un’immancabile </w:t>
      </w:r>
      <w:r w:rsidR="004940B3">
        <w:rPr>
          <w:rFonts w:ascii="Lato" w:eastAsia="Lato" w:hAnsi="Lato" w:cs="Lato"/>
        </w:rPr>
        <w:t>tappa a</w:t>
      </w:r>
      <w:r>
        <w:rPr>
          <w:rFonts w:ascii="Lato" w:eastAsia="Lato" w:hAnsi="Lato" w:cs="Lato"/>
        </w:rPr>
        <w:t xml:space="preserve"> </w:t>
      </w:r>
      <w:r>
        <w:rPr>
          <w:rFonts w:ascii="Lato" w:eastAsia="Lato" w:hAnsi="Lato" w:cs="Lato"/>
          <w:b/>
          <w:bCs/>
        </w:rPr>
        <w:t>Chichén Itzá</w:t>
      </w:r>
      <w:r>
        <w:rPr>
          <w:rFonts w:ascii="Lato" w:eastAsia="Lato" w:hAnsi="Lato" w:cs="Lato"/>
        </w:rPr>
        <w:t xml:space="preserve">, con pernottamento nel </w:t>
      </w:r>
      <w:r>
        <w:rPr>
          <w:rFonts w:ascii="Lato" w:eastAsia="Lato" w:hAnsi="Lato" w:cs="Lato"/>
          <w:b/>
          <w:bCs/>
        </w:rPr>
        <w:t xml:space="preserve">quattro stelle </w:t>
      </w:r>
      <w:proofErr w:type="spellStart"/>
      <w:r>
        <w:rPr>
          <w:rFonts w:ascii="Lato" w:eastAsia="Lato" w:hAnsi="Lato" w:cs="Lato"/>
          <w:b/>
          <w:bCs/>
        </w:rPr>
        <w:t>Ikal</w:t>
      </w:r>
      <w:proofErr w:type="spellEnd"/>
      <w:r>
        <w:rPr>
          <w:rFonts w:ascii="Lato" w:eastAsia="Lato" w:hAnsi="Lato" w:cs="Lato"/>
          <w:b/>
          <w:bCs/>
        </w:rPr>
        <w:t xml:space="preserve"> </w:t>
      </w:r>
      <w:proofErr w:type="spellStart"/>
      <w:r>
        <w:rPr>
          <w:rFonts w:ascii="Lato" w:eastAsia="Lato" w:hAnsi="Lato" w:cs="Lato"/>
          <w:b/>
          <w:bCs/>
        </w:rPr>
        <w:t>Chichen</w:t>
      </w:r>
      <w:proofErr w:type="spellEnd"/>
      <w:r>
        <w:rPr>
          <w:rFonts w:ascii="Lato" w:eastAsia="Lato" w:hAnsi="Lato" w:cs="Lato"/>
          <w:b/>
          <w:bCs/>
        </w:rPr>
        <w:t xml:space="preserve"> </w:t>
      </w:r>
      <w:proofErr w:type="spellStart"/>
      <w:r>
        <w:rPr>
          <w:rFonts w:ascii="Lato" w:eastAsia="Lato" w:hAnsi="Lato" w:cs="Lato"/>
          <w:b/>
          <w:bCs/>
        </w:rPr>
        <w:t>Mayaland</w:t>
      </w:r>
      <w:proofErr w:type="spellEnd"/>
      <w:r>
        <w:rPr>
          <w:rFonts w:ascii="Lato" w:eastAsia="Lato" w:hAnsi="Lato" w:cs="Lato"/>
        </w:rPr>
        <w:t xml:space="preserve">, già dal terzo giorno è possibile raggiungere </w:t>
      </w:r>
      <w:r>
        <w:rPr>
          <w:rFonts w:ascii="Lato" w:eastAsia="Lato" w:hAnsi="Lato" w:cs="Lato"/>
          <w:b/>
          <w:bCs/>
        </w:rPr>
        <w:t>Mérida</w:t>
      </w:r>
      <w:r>
        <w:rPr>
          <w:rFonts w:ascii="Lato" w:eastAsia="Lato" w:hAnsi="Lato" w:cs="Lato"/>
        </w:rPr>
        <w:t xml:space="preserve"> con due fermate intermedie e alloggiare in loco al </w:t>
      </w:r>
      <w:proofErr w:type="spellStart"/>
      <w:r>
        <w:rPr>
          <w:rFonts w:ascii="Lato" w:eastAsia="Lato" w:hAnsi="Lato" w:cs="Lato"/>
          <w:b/>
          <w:bCs/>
        </w:rPr>
        <w:t>Courtyard</w:t>
      </w:r>
      <w:proofErr w:type="spellEnd"/>
      <w:r>
        <w:rPr>
          <w:rFonts w:ascii="Lato" w:eastAsia="Lato" w:hAnsi="Lato" w:cs="Lato"/>
          <w:b/>
          <w:bCs/>
        </w:rPr>
        <w:t xml:space="preserve"> Marriott Mérida</w:t>
      </w:r>
      <w:r>
        <w:rPr>
          <w:rFonts w:ascii="Lato" w:eastAsia="Lato" w:hAnsi="Lato" w:cs="Lato"/>
        </w:rPr>
        <w:t xml:space="preserve">. Qui sono quindi previste 24 ore completamente libere, mentre il quinto giorno si torna a bordo in direzione </w:t>
      </w:r>
      <w:proofErr w:type="spellStart"/>
      <w:r>
        <w:rPr>
          <w:rFonts w:ascii="Lato" w:eastAsia="Lato" w:hAnsi="Lato" w:cs="Lato"/>
          <w:b/>
          <w:bCs/>
        </w:rPr>
        <w:t>Playa</w:t>
      </w:r>
      <w:proofErr w:type="spellEnd"/>
      <w:r>
        <w:rPr>
          <w:rFonts w:ascii="Lato" w:eastAsia="Lato" w:hAnsi="Lato" w:cs="Lato"/>
          <w:b/>
          <w:bCs/>
        </w:rPr>
        <w:t xml:space="preserve"> del Carmen </w:t>
      </w:r>
      <w:r>
        <w:rPr>
          <w:rFonts w:ascii="Lato" w:eastAsia="Lato" w:hAnsi="Lato" w:cs="Lato"/>
        </w:rPr>
        <w:t xml:space="preserve">con altre due fermate intermedie e un nuovo pernottamento nel quattro stelle </w:t>
      </w:r>
      <w:r>
        <w:rPr>
          <w:rFonts w:ascii="Lato" w:eastAsia="Lato" w:hAnsi="Lato" w:cs="Lato"/>
          <w:b/>
          <w:bCs/>
        </w:rPr>
        <w:t xml:space="preserve">HM </w:t>
      </w:r>
      <w:proofErr w:type="spellStart"/>
      <w:r>
        <w:rPr>
          <w:rFonts w:ascii="Lato" w:eastAsia="Lato" w:hAnsi="Lato" w:cs="Lato"/>
          <w:b/>
          <w:bCs/>
        </w:rPr>
        <w:t>Playa</w:t>
      </w:r>
      <w:proofErr w:type="spellEnd"/>
      <w:r>
        <w:rPr>
          <w:rFonts w:ascii="Lato" w:eastAsia="Lato" w:hAnsi="Lato" w:cs="Lato"/>
          <w:b/>
          <w:bCs/>
        </w:rPr>
        <w:t xml:space="preserve"> del Carmen</w:t>
      </w:r>
      <w:r>
        <w:rPr>
          <w:rFonts w:ascii="Lato" w:eastAsia="Lato" w:hAnsi="Lato" w:cs="Lato"/>
        </w:rPr>
        <w:t xml:space="preserve">. L’ultimo scalo è </w:t>
      </w:r>
      <w:proofErr w:type="spellStart"/>
      <w:r>
        <w:rPr>
          <w:rFonts w:ascii="Lato" w:eastAsia="Lato" w:hAnsi="Lato" w:cs="Lato"/>
          <w:b/>
          <w:bCs/>
        </w:rPr>
        <w:t>Bacalar</w:t>
      </w:r>
      <w:proofErr w:type="spellEnd"/>
      <w:r>
        <w:rPr>
          <w:rFonts w:ascii="Lato" w:eastAsia="Lato" w:hAnsi="Lato" w:cs="Lato"/>
        </w:rPr>
        <w:t xml:space="preserve">, a circa tre ore e 45 minuti di treno, dove il sesto giorno è in programma il pernottamento presso il </w:t>
      </w:r>
      <w:r>
        <w:rPr>
          <w:rFonts w:ascii="Lato" w:eastAsia="Lato" w:hAnsi="Lato" w:cs="Lato"/>
          <w:b/>
          <w:bCs/>
        </w:rPr>
        <w:t xml:space="preserve">Rancho </w:t>
      </w:r>
      <w:proofErr w:type="spellStart"/>
      <w:r>
        <w:rPr>
          <w:rFonts w:ascii="Lato" w:eastAsia="Lato" w:hAnsi="Lato" w:cs="Lato"/>
          <w:b/>
          <w:bCs/>
        </w:rPr>
        <w:t>Encantado</w:t>
      </w:r>
      <w:proofErr w:type="spellEnd"/>
      <w:r>
        <w:rPr>
          <w:rFonts w:ascii="Lato" w:eastAsia="Lato" w:hAnsi="Lato" w:cs="Lato"/>
          <w:b/>
          <w:bCs/>
        </w:rPr>
        <w:t xml:space="preserve"> Eco Resort </w:t>
      </w:r>
      <w:r>
        <w:rPr>
          <w:rFonts w:ascii="Lato" w:eastAsia="Lato" w:hAnsi="Lato" w:cs="Lato"/>
        </w:rPr>
        <w:t xml:space="preserve">e, il successivo, si gode di altre 24 ore in loco in piena libertà. Dall’ottavo giorno comincia invece il ripiegamento verso </w:t>
      </w:r>
      <w:proofErr w:type="spellStart"/>
      <w:r>
        <w:rPr>
          <w:rFonts w:ascii="Lato" w:eastAsia="Lato" w:hAnsi="Lato" w:cs="Lato"/>
        </w:rPr>
        <w:t>Playa</w:t>
      </w:r>
      <w:proofErr w:type="spellEnd"/>
      <w:r>
        <w:rPr>
          <w:rFonts w:ascii="Lato" w:eastAsia="Lato" w:hAnsi="Lato" w:cs="Lato"/>
        </w:rPr>
        <w:t xml:space="preserve"> del Carmen e, dopo due notti di relax, il tour giunge a conclusione dove tutto è iniziato: Cancún. </w:t>
      </w:r>
    </w:p>
    <w:p w14:paraId="267C2F67" w14:textId="77777777" w:rsidR="0073719B" w:rsidRDefault="0073719B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</w:p>
    <w:p w14:paraId="053345B5" w14:textId="77777777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  <w:b/>
          <w:bCs/>
          <w:color w:val="C00000"/>
          <w:u w:color="C00000"/>
        </w:rPr>
      </w:pPr>
      <w:r>
        <w:rPr>
          <w:rFonts w:ascii="Lato" w:eastAsia="Lato" w:hAnsi="Lato" w:cs="Lato"/>
          <w:b/>
          <w:bCs/>
          <w:color w:val="C00000"/>
          <w:u w:color="C00000"/>
        </w:rPr>
        <w:t>FRA ASTRONOMI MAYA E LAGUNE SMERALDINE</w:t>
      </w:r>
    </w:p>
    <w:p w14:paraId="1B05E894" w14:textId="77777777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Negli undici giorni di tour sono dunque incluse </w:t>
      </w:r>
      <w:r>
        <w:rPr>
          <w:rFonts w:ascii="Lato" w:eastAsia="Lato" w:hAnsi="Lato" w:cs="Lato"/>
          <w:b/>
          <w:bCs/>
        </w:rPr>
        <w:t>visite ad alcuni dei più stupefacenti siti messicani</w:t>
      </w:r>
      <w:r>
        <w:rPr>
          <w:rFonts w:ascii="Lato" w:eastAsia="Lato" w:hAnsi="Lato" w:cs="Lato"/>
        </w:rPr>
        <w:t xml:space="preserve">, tenuto conto che la </w:t>
      </w:r>
      <w:r>
        <w:rPr>
          <w:rFonts w:ascii="Lato" w:eastAsia="Lato" w:hAnsi="Lato" w:cs="Lato"/>
          <w:b/>
          <w:bCs/>
        </w:rPr>
        <w:t>piramide di Chichén Itzá</w:t>
      </w:r>
      <w:r>
        <w:rPr>
          <w:rFonts w:ascii="Lato" w:eastAsia="Lato" w:hAnsi="Lato" w:cs="Lato"/>
        </w:rPr>
        <w:t xml:space="preserve"> è oggi considerata </w:t>
      </w:r>
      <w:r>
        <w:rPr>
          <w:rFonts w:ascii="Lato" w:eastAsia="Lato" w:hAnsi="Lato" w:cs="Lato"/>
          <w:b/>
          <w:bCs/>
        </w:rPr>
        <w:t>una delle nuove sette meraviglie del mondo</w:t>
      </w:r>
      <w:r>
        <w:rPr>
          <w:rFonts w:ascii="Lato" w:eastAsia="Lato" w:hAnsi="Lato" w:cs="Lato"/>
        </w:rPr>
        <w:t xml:space="preserve"> per il livello di conservazione delle sue testimonianze maya; a </w:t>
      </w:r>
      <w:proofErr w:type="spellStart"/>
      <w:r>
        <w:rPr>
          <w:rFonts w:ascii="Lato" w:eastAsia="Lato" w:hAnsi="Lato" w:cs="Lato"/>
        </w:rPr>
        <w:t>Playa</w:t>
      </w:r>
      <w:proofErr w:type="spellEnd"/>
      <w:r>
        <w:rPr>
          <w:rFonts w:ascii="Lato" w:eastAsia="Lato" w:hAnsi="Lato" w:cs="Lato"/>
        </w:rPr>
        <w:t xml:space="preserve"> del Carmen è invece la quint’essenza del mare cristallino caraibico, grazie in particolare alla ricchezza della fauna ittica che vive lungo la sua </w:t>
      </w:r>
      <w:r>
        <w:rPr>
          <w:rFonts w:ascii="Lato" w:eastAsia="Lato" w:hAnsi="Lato" w:cs="Lato"/>
          <w:b/>
          <w:bCs/>
        </w:rPr>
        <w:t>barriera corallina</w:t>
      </w:r>
      <w:r>
        <w:rPr>
          <w:rFonts w:ascii="Lato" w:eastAsia="Lato" w:hAnsi="Lato" w:cs="Lato"/>
        </w:rPr>
        <w:t xml:space="preserve">, ma impreziosita pure dalla presenza di un piccolo e interessantissimo </w:t>
      </w:r>
      <w:r>
        <w:rPr>
          <w:rFonts w:ascii="Lato" w:eastAsia="Lato" w:hAnsi="Lato" w:cs="Lato"/>
          <w:b/>
          <w:bCs/>
        </w:rPr>
        <w:t>museo dedicato alla celebre artista Frida Kahlo</w:t>
      </w:r>
      <w:r>
        <w:rPr>
          <w:rFonts w:ascii="Lato" w:eastAsia="Lato" w:hAnsi="Lato" w:cs="Lato"/>
        </w:rPr>
        <w:t xml:space="preserve">. Capitale culturale e gastronomica dello </w:t>
      </w:r>
      <w:proofErr w:type="spellStart"/>
      <w:r>
        <w:rPr>
          <w:rFonts w:ascii="Lato" w:eastAsia="Lato" w:hAnsi="Lato" w:cs="Lato"/>
        </w:rPr>
        <w:t>Yucatán</w:t>
      </w:r>
      <w:proofErr w:type="spellEnd"/>
      <w:r>
        <w:rPr>
          <w:rFonts w:ascii="Lato" w:eastAsia="Lato" w:hAnsi="Lato" w:cs="Lato"/>
        </w:rPr>
        <w:t xml:space="preserve">, </w:t>
      </w:r>
      <w:r>
        <w:rPr>
          <w:rFonts w:ascii="Lato" w:eastAsia="Lato" w:hAnsi="Lato" w:cs="Lato"/>
          <w:b/>
          <w:bCs/>
        </w:rPr>
        <w:t>Mérida</w:t>
      </w:r>
      <w:r>
        <w:rPr>
          <w:rFonts w:ascii="Lato" w:eastAsia="Lato" w:hAnsi="Lato" w:cs="Lato"/>
        </w:rPr>
        <w:t xml:space="preserve"> conserva invece eleganti architetture coloniali, fregiandosi pure del titolo di “</w:t>
      </w:r>
      <w:r>
        <w:rPr>
          <w:rFonts w:ascii="Lato" w:eastAsia="Lato" w:hAnsi="Lato" w:cs="Lato"/>
          <w:b/>
          <w:bCs/>
        </w:rPr>
        <w:t>Best small city in the world</w:t>
      </w:r>
      <w:r>
        <w:rPr>
          <w:rFonts w:ascii="Lato" w:eastAsia="Lato" w:hAnsi="Lato" w:cs="Lato"/>
        </w:rPr>
        <w:t xml:space="preserve">”. In una costruzione d’avanguardia ispirata all’albero sacro della Ceiba, qui è ospitato il </w:t>
      </w:r>
      <w:r>
        <w:rPr>
          <w:rFonts w:ascii="Lato" w:eastAsia="Lato" w:hAnsi="Lato" w:cs="Lato"/>
          <w:b/>
          <w:bCs/>
        </w:rPr>
        <w:t>Gran Museo del Mundo Maya</w:t>
      </w:r>
      <w:r>
        <w:rPr>
          <w:rFonts w:ascii="Lato" w:eastAsia="Lato" w:hAnsi="Lato" w:cs="Lato"/>
        </w:rPr>
        <w:t xml:space="preserve">, uno dei più importanti nell’intera America Latina per la presenza di oltre un migliaio di reperti archeologici, mentre la non distante cittadina di </w:t>
      </w:r>
      <w:proofErr w:type="spellStart"/>
      <w:r>
        <w:rPr>
          <w:rFonts w:ascii="Lato" w:eastAsia="Lato" w:hAnsi="Lato" w:cs="Lato"/>
          <w:b/>
          <w:bCs/>
        </w:rPr>
        <w:t>Dzibilchatún</w:t>
      </w:r>
      <w:proofErr w:type="spellEnd"/>
      <w:r>
        <w:rPr>
          <w:rFonts w:ascii="Lato" w:eastAsia="Lato" w:hAnsi="Lato" w:cs="Lato"/>
        </w:rPr>
        <w:t xml:space="preserve"> offre l’opportunità di osservare una delle </w:t>
      </w:r>
      <w:r>
        <w:rPr>
          <w:rFonts w:ascii="Lato" w:eastAsia="Lato" w:hAnsi="Lato" w:cs="Lato"/>
          <w:b/>
          <w:bCs/>
        </w:rPr>
        <w:t>porte più misteriose della cultura maya</w:t>
      </w:r>
      <w:r>
        <w:rPr>
          <w:rFonts w:ascii="Lato" w:eastAsia="Lato" w:hAnsi="Lato" w:cs="Lato"/>
        </w:rPr>
        <w:t>: conosciuta come il “</w:t>
      </w:r>
      <w:r>
        <w:rPr>
          <w:rFonts w:ascii="Lato" w:eastAsia="Lato" w:hAnsi="Lato" w:cs="Lato"/>
          <w:b/>
          <w:bCs/>
        </w:rPr>
        <w:t>Tempio delle Sette Bambole</w:t>
      </w:r>
      <w:r>
        <w:rPr>
          <w:rFonts w:ascii="Lato" w:eastAsia="Lato" w:hAnsi="Lato" w:cs="Lato"/>
        </w:rPr>
        <w:t xml:space="preserve">”, in occasione degli equinozi di primavera e autunno dà vita allo scenografico fenomeno di </w:t>
      </w:r>
      <w:r>
        <w:rPr>
          <w:rFonts w:ascii="Lato" w:eastAsia="Lato" w:hAnsi="Lato" w:cs="Lato"/>
          <w:b/>
          <w:bCs/>
        </w:rPr>
        <w:t xml:space="preserve">allineamento </w:t>
      </w:r>
      <w:proofErr w:type="spellStart"/>
      <w:r>
        <w:rPr>
          <w:rFonts w:ascii="Lato" w:eastAsia="Lato" w:hAnsi="Lato" w:cs="Lato"/>
          <w:b/>
          <w:bCs/>
        </w:rPr>
        <w:t>archeoastronomico</w:t>
      </w:r>
      <w:proofErr w:type="spellEnd"/>
      <w:r>
        <w:rPr>
          <w:rFonts w:ascii="Lato" w:eastAsia="Lato" w:hAnsi="Lato" w:cs="Lato"/>
          <w:b/>
          <w:bCs/>
        </w:rPr>
        <w:t xml:space="preserve"> del Sole</w:t>
      </w:r>
      <w:r>
        <w:rPr>
          <w:rFonts w:ascii="Lato" w:eastAsia="Lato" w:hAnsi="Lato" w:cs="Lato"/>
        </w:rPr>
        <w:t>, ma lasciando in realtà il pubblico sbalordito a ogni alba dell’anno. Non manca poi la possibilità di visitare la “</w:t>
      </w:r>
      <w:r>
        <w:rPr>
          <w:rFonts w:ascii="Lato" w:eastAsia="Lato" w:hAnsi="Lato" w:cs="Lato"/>
          <w:b/>
          <w:bCs/>
        </w:rPr>
        <w:t>laguna dai sette colori</w:t>
      </w:r>
      <w:r>
        <w:rPr>
          <w:rFonts w:ascii="Lato" w:eastAsia="Lato" w:hAnsi="Lato" w:cs="Lato"/>
        </w:rPr>
        <w:t xml:space="preserve">” di </w:t>
      </w:r>
      <w:proofErr w:type="spellStart"/>
      <w:r>
        <w:rPr>
          <w:rFonts w:ascii="Lato" w:eastAsia="Lato" w:hAnsi="Lato" w:cs="Lato"/>
        </w:rPr>
        <w:t>Bacalar</w:t>
      </w:r>
      <w:proofErr w:type="spellEnd"/>
      <w:r>
        <w:rPr>
          <w:rFonts w:ascii="Lato" w:eastAsia="Lato" w:hAnsi="Lato" w:cs="Lato"/>
        </w:rPr>
        <w:t xml:space="preserve">, celebre in tutti i Caraibi per le </w:t>
      </w:r>
      <w:r>
        <w:rPr>
          <w:rFonts w:ascii="Lato" w:eastAsia="Lato" w:hAnsi="Lato" w:cs="Lato"/>
          <w:b/>
          <w:bCs/>
        </w:rPr>
        <w:t>sette differenti tonalità di verde</w:t>
      </w:r>
      <w:r>
        <w:rPr>
          <w:rFonts w:ascii="Lato" w:eastAsia="Lato" w:hAnsi="Lato" w:cs="Lato"/>
        </w:rPr>
        <w:t xml:space="preserve"> che ne fanno un vero e proprio paradiso terrestre: le sue acque sono però di origine lacustre, raggiungono i 30 gradi, e grazie alle bianche sabbie del fondale tendono a sfumare in un turchese brillantissimo quando il cielo è luminoso. Per gustarsi meglio le sue atmosfere, così come la </w:t>
      </w:r>
      <w:r>
        <w:rPr>
          <w:rFonts w:ascii="Lato" w:eastAsia="Lato" w:hAnsi="Lato" w:cs="Lato"/>
          <w:b/>
          <w:bCs/>
        </w:rPr>
        <w:t>magia dell’intera Riviera Maya</w:t>
      </w:r>
      <w:r>
        <w:rPr>
          <w:rFonts w:ascii="Lato" w:eastAsia="Lato" w:hAnsi="Lato" w:cs="Lato"/>
        </w:rPr>
        <w:t>, è oggi disponibile anche un libro di culto fra i viaggiatori: “</w:t>
      </w:r>
      <w:proofErr w:type="spellStart"/>
      <w:r>
        <w:rPr>
          <w:rFonts w:ascii="Lato" w:eastAsia="Lato" w:hAnsi="Lato" w:cs="Lato"/>
        </w:rPr>
        <w:t>Mahahual</w:t>
      </w:r>
      <w:proofErr w:type="spellEnd"/>
      <w:r>
        <w:rPr>
          <w:rFonts w:ascii="Lato" w:eastAsia="Lato" w:hAnsi="Lato" w:cs="Lato"/>
        </w:rPr>
        <w:t>” di Pino Cacucci.</w:t>
      </w:r>
    </w:p>
    <w:p w14:paraId="4CB8359B" w14:textId="77777777" w:rsidR="0073719B" w:rsidRDefault="0073719B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</w:p>
    <w:p w14:paraId="51ED4BDB" w14:textId="77777777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  <w:color w:val="C00000"/>
          <w:u w:color="C00000"/>
        </w:rPr>
        <w:t>DOVE OSANO I PEYOTEROS</w:t>
      </w:r>
    </w:p>
    <w:p w14:paraId="1783F484" w14:textId="77777777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Se tutto questo non dovesse bastare, Latin World ha in serbo anche un’estensione al tour di quattro giorni nella remota regione del </w:t>
      </w:r>
      <w:r>
        <w:rPr>
          <w:rFonts w:ascii="Lato" w:eastAsia="Lato" w:hAnsi="Lato" w:cs="Lato"/>
          <w:b/>
          <w:bCs/>
        </w:rPr>
        <w:t xml:space="preserve">popolo </w:t>
      </w:r>
      <w:proofErr w:type="spellStart"/>
      <w:r>
        <w:rPr>
          <w:rFonts w:ascii="Lato" w:eastAsia="Lato" w:hAnsi="Lato" w:cs="Lato"/>
          <w:b/>
          <w:bCs/>
        </w:rPr>
        <w:t>Tarahumara</w:t>
      </w:r>
      <w:proofErr w:type="spellEnd"/>
      <w:r>
        <w:rPr>
          <w:rFonts w:ascii="Lato" w:eastAsia="Lato" w:hAnsi="Lato" w:cs="Lato"/>
          <w:b/>
          <w:bCs/>
        </w:rPr>
        <w:t>, “i corridori del deserto”</w:t>
      </w:r>
      <w:r>
        <w:rPr>
          <w:rFonts w:ascii="Lato" w:eastAsia="Lato" w:hAnsi="Lato" w:cs="Lato"/>
        </w:rPr>
        <w:t xml:space="preserve">, assurto a leggenda del Centroamerica dopo il viaggio del drammaturgo francese </w:t>
      </w:r>
      <w:r>
        <w:rPr>
          <w:rFonts w:ascii="Lato" w:eastAsia="Lato" w:hAnsi="Lato" w:cs="Lato"/>
          <w:b/>
          <w:bCs/>
        </w:rPr>
        <w:t>Antonin Artaud</w:t>
      </w:r>
      <w:r>
        <w:rPr>
          <w:rFonts w:ascii="Lato" w:eastAsia="Lato" w:hAnsi="Lato" w:cs="Lato"/>
        </w:rPr>
        <w:t xml:space="preserve"> sulle orme del loro </w:t>
      </w:r>
      <w:r>
        <w:rPr>
          <w:rFonts w:ascii="Lato" w:eastAsia="Lato" w:hAnsi="Lato" w:cs="Lato"/>
          <w:b/>
          <w:bCs/>
        </w:rPr>
        <w:t>culto del peyote</w:t>
      </w:r>
      <w:r>
        <w:rPr>
          <w:rFonts w:ascii="Lato" w:eastAsia="Lato" w:hAnsi="Lato" w:cs="Lato"/>
        </w:rPr>
        <w:t xml:space="preserve">. Atterrati a </w:t>
      </w:r>
      <w:r>
        <w:rPr>
          <w:rFonts w:ascii="Lato" w:eastAsia="Lato" w:hAnsi="Lato" w:cs="Lato"/>
          <w:b/>
          <w:bCs/>
        </w:rPr>
        <w:t>Chihuahua</w:t>
      </w:r>
      <w:r>
        <w:rPr>
          <w:rFonts w:ascii="Lato" w:eastAsia="Lato" w:hAnsi="Lato" w:cs="Lato"/>
        </w:rPr>
        <w:t xml:space="preserve">, il paesaggio cambia radicalmente, passando dal clima tropicale dello </w:t>
      </w:r>
      <w:proofErr w:type="spellStart"/>
      <w:r>
        <w:rPr>
          <w:rFonts w:ascii="Lato" w:eastAsia="Lato" w:hAnsi="Lato" w:cs="Lato"/>
        </w:rPr>
        <w:lastRenderedPageBreak/>
        <w:t>Yucatán</w:t>
      </w:r>
      <w:proofErr w:type="spellEnd"/>
      <w:r>
        <w:rPr>
          <w:rFonts w:ascii="Lato" w:eastAsia="Lato" w:hAnsi="Lato" w:cs="Lato"/>
        </w:rPr>
        <w:t xml:space="preserve"> alle temperature secche dei </w:t>
      </w:r>
      <w:r>
        <w:rPr>
          <w:rFonts w:ascii="Lato" w:eastAsia="Lato" w:hAnsi="Lato" w:cs="Lato"/>
          <w:b/>
          <w:bCs/>
        </w:rPr>
        <w:t>canyon del nord-ovest messicano</w:t>
      </w:r>
      <w:r>
        <w:rPr>
          <w:rFonts w:ascii="Lato" w:eastAsia="Lato" w:hAnsi="Lato" w:cs="Lato"/>
        </w:rPr>
        <w:t xml:space="preserve">, costellati di </w:t>
      </w:r>
      <w:r>
        <w:rPr>
          <w:rFonts w:ascii="Lato" w:eastAsia="Lato" w:hAnsi="Lato" w:cs="Lato"/>
          <w:b/>
          <w:bCs/>
        </w:rPr>
        <w:t xml:space="preserve">pueblos </w:t>
      </w:r>
      <w:proofErr w:type="spellStart"/>
      <w:r>
        <w:rPr>
          <w:rFonts w:ascii="Lato" w:eastAsia="Lato" w:hAnsi="Lato" w:cs="Lato"/>
          <w:b/>
          <w:bCs/>
        </w:rPr>
        <w:t>magicos</w:t>
      </w:r>
      <w:proofErr w:type="spellEnd"/>
      <w:r>
        <w:rPr>
          <w:rFonts w:ascii="Lato" w:eastAsia="Lato" w:hAnsi="Lato" w:cs="Lato"/>
        </w:rPr>
        <w:t xml:space="preserve">, </w:t>
      </w:r>
      <w:r>
        <w:rPr>
          <w:rFonts w:ascii="Lato" w:eastAsia="Lato" w:hAnsi="Lato" w:cs="Lato"/>
          <w:b/>
          <w:bCs/>
        </w:rPr>
        <w:t>caverne ancestrali</w:t>
      </w:r>
      <w:r>
        <w:rPr>
          <w:rFonts w:ascii="Lato" w:eastAsia="Lato" w:hAnsi="Lato" w:cs="Lato"/>
        </w:rPr>
        <w:t xml:space="preserve"> e </w:t>
      </w:r>
      <w:r>
        <w:rPr>
          <w:rFonts w:ascii="Lato" w:eastAsia="Lato" w:hAnsi="Lato" w:cs="Lato"/>
          <w:b/>
          <w:bCs/>
        </w:rPr>
        <w:t>vegetazione aromatica</w:t>
      </w:r>
      <w:r>
        <w:rPr>
          <w:rFonts w:ascii="Lato" w:eastAsia="Lato" w:hAnsi="Lato" w:cs="Lato"/>
        </w:rPr>
        <w:t xml:space="preserve">. La </w:t>
      </w:r>
      <w:r>
        <w:rPr>
          <w:rFonts w:ascii="Lato" w:eastAsia="Lato" w:hAnsi="Lato" w:cs="Lato"/>
          <w:b/>
          <w:bCs/>
        </w:rPr>
        <w:t xml:space="preserve">linea del “El </w:t>
      </w:r>
      <w:proofErr w:type="spellStart"/>
      <w:r>
        <w:rPr>
          <w:rFonts w:ascii="Lato" w:eastAsia="Lato" w:hAnsi="Lato" w:cs="Lato"/>
          <w:b/>
          <w:bCs/>
        </w:rPr>
        <w:t>Chepe</w:t>
      </w:r>
      <w:proofErr w:type="spellEnd"/>
      <w:r>
        <w:rPr>
          <w:rFonts w:ascii="Lato" w:eastAsia="Lato" w:hAnsi="Lato" w:cs="Lato"/>
          <w:b/>
          <w:bCs/>
        </w:rPr>
        <w:t>”</w:t>
      </w:r>
      <w:r>
        <w:rPr>
          <w:rFonts w:ascii="Lato" w:eastAsia="Lato" w:hAnsi="Lato" w:cs="Lato"/>
        </w:rPr>
        <w:t xml:space="preserve">, ufficialmente conosciuta come </w:t>
      </w:r>
      <w:proofErr w:type="spellStart"/>
      <w:r>
        <w:rPr>
          <w:rFonts w:ascii="Lato" w:eastAsia="Lato" w:hAnsi="Lato" w:cs="Lato"/>
          <w:b/>
          <w:bCs/>
        </w:rPr>
        <w:t>Ferrocarril</w:t>
      </w:r>
      <w:proofErr w:type="spellEnd"/>
      <w:r>
        <w:rPr>
          <w:rFonts w:ascii="Lato" w:eastAsia="Lato" w:hAnsi="Lato" w:cs="Lato"/>
          <w:b/>
          <w:bCs/>
        </w:rPr>
        <w:t xml:space="preserve"> Chihuahua al Pacifico</w:t>
      </w:r>
      <w:r>
        <w:rPr>
          <w:rFonts w:ascii="Lato" w:eastAsia="Lato" w:hAnsi="Lato" w:cs="Lato"/>
        </w:rPr>
        <w:t xml:space="preserve">, attraversa la </w:t>
      </w:r>
      <w:r>
        <w:rPr>
          <w:rFonts w:ascii="Lato" w:eastAsia="Lato" w:hAnsi="Lato" w:cs="Lato"/>
          <w:b/>
          <w:bCs/>
        </w:rPr>
        <w:t>Sierra Madre Occidentale</w:t>
      </w:r>
      <w:r>
        <w:rPr>
          <w:rFonts w:ascii="Lato" w:eastAsia="Lato" w:hAnsi="Lato" w:cs="Lato"/>
        </w:rPr>
        <w:t xml:space="preserve"> fra la cittadina di </w:t>
      </w:r>
      <w:proofErr w:type="spellStart"/>
      <w:r>
        <w:rPr>
          <w:rFonts w:ascii="Lato" w:eastAsia="Lato" w:hAnsi="Lato" w:cs="Lato"/>
          <w:b/>
          <w:bCs/>
        </w:rPr>
        <w:t>Creel</w:t>
      </w:r>
      <w:proofErr w:type="spellEnd"/>
      <w:r>
        <w:rPr>
          <w:rFonts w:ascii="Lato" w:eastAsia="Lato" w:hAnsi="Lato" w:cs="Lato"/>
          <w:b/>
          <w:bCs/>
        </w:rPr>
        <w:t>, a 2.340 metri d’altezza</w:t>
      </w:r>
      <w:r>
        <w:rPr>
          <w:rFonts w:ascii="Lato" w:eastAsia="Lato" w:hAnsi="Lato" w:cs="Lato"/>
        </w:rPr>
        <w:t xml:space="preserve">, a </w:t>
      </w:r>
      <w:r>
        <w:rPr>
          <w:rFonts w:ascii="Lato" w:eastAsia="Lato" w:hAnsi="Lato" w:cs="Lato"/>
          <w:b/>
          <w:bCs/>
        </w:rPr>
        <w:t xml:space="preserve">Los </w:t>
      </w:r>
      <w:proofErr w:type="spellStart"/>
      <w:r>
        <w:rPr>
          <w:rFonts w:ascii="Lato" w:eastAsia="Lato" w:hAnsi="Lato" w:cs="Lato"/>
          <w:b/>
          <w:bCs/>
        </w:rPr>
        <w:t>Mochis</w:t>
      </w:r>
      <w:proofErr w:type="spellEnd"/>
      <w:r>
        <w:rPr>
          <w:rFonts w:ascii="Lato" w:eastAsia="Lato" w:hAnsi="Lato" w:cs="Lato"/>
        </w:rPr>
        <w:t xml:space="preserve"> sull’oceano, correndo per </w:t>
      </w:r>
      <w:r>
        <w:rPr>
          <w:rFonts w:ascii="Lato" w:eastAsia="Lato" w:hAnsi="Lato" w:cs="Lato"/>
          <w:b/>
          <w:bCs/>
        </w:rPr>
        <w:t>350 chilometri</w:t>
      </w:r>
      <w:r>
        <w:rPr>
          <w:rFonts w:ascii="Lato" w:eastAsia="Lato" w:hAnsi="Lato" w:cs="Lato"/>
        </w:rPr>
        <w:t xml:space="preserve"> e altre tre stazioni. </w:t>
      </w:r>
    </w:p>
    <w:p w14:paraId="3C482B45" w14:textId="77777777" w:rsidR="0073719B" w:rsidRDefault="0073719B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</w:p>
    <w:p w14:paraId="37B0BC33" w14:textId="77777777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  <w:color w:val="C00000"/>
          <w:u w:color="C00000"/>
        </w:rPr>
        <w:t>NELLA LEGGENDARIA BARRANCA DEL COBRE</w:t>
      </w:r>
    </w:p>
    <w:p w14:paraId="1230CAF8" w14:textId="77777777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Se il primo giorno è dedicato alla scoperta delle </w:t>
      </w:r>
      <w:r>
        <w:rPr>
          <w:rFonts w:ascii="Lato" w:eastAsia="Lato" w:hAnsi="Lato" w:cs="Lato"/>
          <w:b/>
          <w:bCs/>
        </w:rPr>
        <w:t>comunità indigene montane</w:t>
      </w:r>
      <w:r>
        <w:rPr>
          <w:rFonts w:ascii="Lato" w:eastAsia="Lato" w:hAnsi="Lato" w:cs="Lato"/>
        </w:rPr>
        <w:t xml:space="preserve">, nei pressi dell’incantevole </w:t>
      </w:r>
      <w:r>
        <w:rPr>
          <w:rFonts w:ascii="Lato" w:eastAsia="Lato" w:hAnsi="Lato" w:cs="Lato"/>
          <w:b/>
          <w:bCs/>
        </w:rPr>
        <w:t xml:space="preserve">lago di </w:t>
      </w:r>
      <w:proofErr w:type="spellStart"/>
      <w:r>
        <w:rPr>
          <w:rFonts w:ascii="Lato" w:eastAsia="Lato" w:hAnsi="Lato" w:cs="Lato"/>
          <w:b/>
          <w:bCs/>
        </w:rPr>
        <w:t>Areco</w:t>
      </w:r>
      <w:proofErr w:type="spellEnd"/>
      <w:r>
        <w:rPr>
          <w:rFonts w:ascii="Lato" w:eastAsia="Lato" w:hAnsi="Lato" w:cs="Lato"/>
        </w:rPr>
        <w:t xml:space="preserve"> e con pernottamento presso l’</w:t>
      </w:r>
      <w:r>
        <w:rPr>
          <w:rFonts w:ascii="Lato" w:eastAsia="Lato" w:hAnsi="Lato" w:cs="Lato"/>
          <w:b/>
          <w:bCs/>
        </w:rPr>
        <w:t xml:space="preserve">hotel Villa </w:t>
      </w:r>
      <w:proofErr w:type="spellStart"/>
      <w:r>
        <w:rPr>
          <w:rFonts w:ascii="Lato" w:eastAsia="Lato" w:hAnsi="Lato" w:cs="Lato"/>
          <w:b/>
          <w:bCs/>
        </w:rPr>
        <w:t>Mexicana</w:t>
      </w:r>
      <w:proofErr w:type="spellEnd"/>
      <w:r>
        <w:rPr>
          <w:rFonts w:ascii="Lato" w:eastAsia="Lato" w:hAnsi="Lato" w:cs="Lato"/>
        </w:rPr>
        <w:t xml:space="preserve">, il secondo fa tappa a </w:t>
      </w:r>
      <w:proofErr w:type="spellStart"/>
      <w:r>
        <w:rPr>
          <w:rFonts w:ascii="Lato" w:eastAsia="Lato" w:hAnsi="Lato" w:cs="Lato"/>
          <w:b/>
          <w:bCs/>
        </w:rPr>
        <w:t>Divisadero</w:t>
      </w:r>
      <w:proofErr w:type="spellEnd"/>
      <w:r>
        <w:rPr>
          <w:rFonts w:ascii="Lato" w:eastAsia="Lato" w:hAnsi="Lato" w:cs="Lato"/>
        </w:rPr>
        <w:t xml:space="preserve">, località di </w:t>
      </w:r>
      <w:r>
        <w:rPr>
          <w:rFonts w:ascii="Lato" w:eastAsia="Lato" w:hAnsi="Lato" w:cs="Lato"/>
          <w:b/>
          <w:bCs/>
        </w:rPr>
        <w:t>caverne disabitate</w:t>
      </w:r>
      <w:r>
        <w:rPr>
          <w:rFonts w:ascii="Lato" w:eastAsia="Lato" w:hAnsi="Lato" w:cs="Lato"/>
        </w:rPr>
        <w:t xml:space="preserve">, </w:t>
      </w:r>
      <w:r>
        <w:rPr>
          <w:rFonts w:ascii="Lato" w:eastAsia="Lato" w:hAnsi="Lato" w:cs="Lato"/>
          <w:b/>
          <w:bCs/>
        </w:rPr>
        <w:t>ponti sospesi</w:t>
      </w:r>
      <w:r>
        <w:rPr>
          <w:rFonts w:ascii="Lato" w:eastAsia="Lato" w:hAnsi="Lato" w:cs="Lato"/>
        </w:rPr>
        <w:t xml:space="preserve">, </w:t>
      </w:r>
      <w:r>
        <w:rPr>
          <w:rFonts w:ascii="Lato" w:eastAsia="Lato" w:hAnsi="Lato" w:cs="Lato"/>
          <w:b/>
          <w:bCs/>
        </w:rPr>
        <w:t>vertiginose teleferiche</w:t>
      </w:r>
      <w:r>
        <w:rPr>
          <w:rFonts w:ascii="Lato" w:eastAsia="Lato" w:hAnsi="Lato" w:cs="Lato"/>
        </w:rPr>
        <w:t xml:space="preserve"> e </w:t>
      </w:r>
      <w:r>
        <w:rPr>
          <w:rFonts w:ascii="Lato" w:eastAsia="Lato" w:hAnsi="Lato" w:cs="Lato"/>
          <w:b/>
          <w:bCs/>
        </w:rPr>
        <w:t>surreali fenomeni geologici</w:t>
      </w:r>
      <w:r>
        <w:rPr>
          <w:rFonts w:ascii="Lato" w:eastAsia="Lato" w:hAnsi="Lato" w:cs="Lato"/>
        </w:rPr>
        <w:t xml:space="preserve"> come la </w:t>
      </w:r>
      <w:r>
        <w:rPr>
          <w:rFonts w:ascii="Lato" w:eastAsia="Lato" w:hAnsi="Lato" w:cs="Lato"/>
          <w:b/>
          <w:bCs/>
        </w:rPr>
        <w:t xml:space="preserve">Pedra </w:t>
      </w:r>
      <w:proofErr w:type="spellStart"/>
      <w:r>
        <w:rPr>
          <w:rFonts w:ascii="Lato" w:eastAsia="Lato" w:hAnsi="Lato" w:cs="Lato"/>
          <w:b/>
          <w:bCs/>
        </w:rPr>
        <w:t>Volada</w:t>
      </w:r>
      <w:proofErr w:type="spellEnd"/>
      <w:r>
        <w:rPr>
          <w:rFonts w:ascii="Lato" w:eastAsia="Lato" w:hAnsi="Lato" w:cs="Lato"/>
        </w:rPr>
        <w:t xml:space="preserve">: un enorme macigno in bilico tra due rocce sottostanti. Dopo il pernottamento presso il </w:t>
      </w:r>
      <w:proofErr w:type="spellStart"/>
      <w:r>
        <w:rPr>
          <w:rFonts w:ascii="Lato" w:eastAsia="Lato" w:hAnsi="Lato" w:cs="Lato"/>
          <w:b/>
          <w:bCs/>
        </w:rPr>
        <w:t>Divisadero</w:t>
      </w:r>
      <w:proofErr w:type="spellEnd"/>
      <w:r>
        <w:rPr>
          <w:rFonts w:ascii="Lato" w:eastAsia="Lato" w:hAnsi="Lato" w:cs="Lato"/>
          <w:b/>
          <w:bCs/>
        </w:rPr>
        <w:t xml:space="preserve"> </w:t>
      </w:r>
      <w:proofErr w:type="spellStart"/>
      <w:r>
        <w:rPr>
          <w:rFonts w:ascii="Lato" w:eastAsia="Lato" w:hAnsi="Lato" w:cs="Lato"/>
          <w:b/>
          <w:bCs/>
        </w:rPr>
        <w:t>Barrancas</w:t>
      </w:r>
      <w:proofErr w:type="spellEnd"/>
      <w:r>
        <w:rPr>
          <w:rFonts w:ascii="Lato" w:eastAsia="Lato" w:hAnsi="Lato" w:cs="Lato"/>
        </w:rPr>
        <w:t xml:space="preserve">, il terzo giorno prevede l’attraversamento in treno tra </w:t>
      </w:r>
      <w:r>
        <w:rPr>
          <w:rFonts w:ascii="Lato" w:eastAsia="Lato" w:hAnsi="Lato" w:cs="Lato"/>
          <w:b/>
          <w:bCs/>
        </w:rPr>
        <w:t xml:space="preserve">ponti e tunnel di straordinaria panoramicità verso El </w:t>
      </w:r>
      <w:proofErr w:type="spellStart"/>
      <w:r>
        <w:rPr>
          <w:rFonts w:ascii="Lato" w:eastAsia="Lato" w:hAnsi="Lato" w:cs="Lato"/>
          <w:b/>
          <w:bCs/>
        </w:rPr>
        <w:t>Fuerte</w:t>
      </w:r>
      <w:proofErr w:type="spellEnd"/>
      <w:r>
        <w:rPr>
          <w:rFonts w:ascii="Lato" w:eastAsia="Lato" w:hAnsi="Lato" w:cs="Lato"/>
        </w:rPr>
        <w:t xml:space="preserve">, il cui nome deriva da un antico forte spagnolo oggi riprodotto nelle forme del museo locale. </w:t>
      </w:r>
      <w:r>
        <w:rPr>
          <w:rFonts w:ascii="Lato" w:eastAsia="Lato" w:hAnsi="Lato" w:cs="Lato"/>
          <w:b/>
          <w:bCs/>
        </w:rPr>
        <w:t>Teatro del leggendario cavaliere mascherato Zorro</w:t>
      </w:r>
      <w:r>
        <w:rPr>
          <w:rFonts w:ascii="Lato" w:eastAsia="Lato" w:hAnsi="Lato" w:cs="Lato"/>
        </w:rPr>
        <w:t xml:space="preserve">, il villaggio custodisce una specialità che avrebbe certamente fatto gola al suo antagonista, il pingue sergente Garcia: il gelato dei portici di El </w:t>
      </w:r>
      <w:proofErr w:type="spellStart"/>
      <w:r>
        <w:rPr>
          <w:rFonts w:ascii="Lato" w:eastAsia="Lato" w:hAnsi="Lato" w:cs="Lato"/>
        </w:rPr>
        <w:t>Fuerte</w:t>
      </w:r>
      <w:proofErr w:type="spellEnd"/>
      <w:r>
        <w:rPr>
          <w:rFonts w:ascii="Lato" w:eastAsia="Lato" w:hAnsi="Lato" w:cs="Lato"/>
        </w:rPr>
        <w:t xml:space="preserve"> infonde infatti un sapore indimenticabile alla visita delle </w:t>
      </w:r>
      <w:r>
        <w:rPr>
          <w:rFonts w:ascii="Lato" w:eastAsia="Lato" w:hAnsi="Lato" w:cs="Lato"/>
          <w:b/>
          <w:bCs/>
        </w:rPr>
        <w:t xml:space="preserve">antiche architetture </w:t>
      </w:r>
      <w:proofErr w:type="spellStart"/>
      <w:proofErr w:type="gramStart"/>
      <w:r>
        <w:rPr>
          <w:rFonts w:ascii="Lato" w:eastAsia="Lato" w:hAnsi="Lato" w:cs="Lato"/>
          <w:b/>
          <w:bCs/>
        </w:rPr>
        <w:t>coloniali</w:t>
      </w:r>
      <w:r>
        <w:rPr>
          <w:rFonts w:ascii="Lato" w:eastAsia="Lato" w:hAnsi="Lato" w:cs="Lato"/>
        </w:rPr>
        <w:t>.Trascorsa</w:t>
      </w:r>
      <w:proofErr w:type="spellEnd"/>
      <w:proofErr w:type="gramEnd"/>
      <w:r>
        <w:rPr>
          <w:rFonts w:ascii="Lato" w:eastAsia="Lato" w:hAnsi="Lato" w:cs="Lato"/>
        </w:rPr>
        <w:t xml:space="preserve"> la notte all’</w:t>
      </w:r>
      <w:r>
        <w:rPr>
          <w:rFonts w:ascii="Lato" w:eastAsia="Lato" w:hAnsi="Lato" w:cs="Lato"/>
          <w:b/>
          <w:bCs/>
        </w:rPr>
        <w:t xml:space="preserve">hotel La </w:t>
      </w:r>
      <w:proofErr w:type="spellStart"/>
      <w:r>
        <w:rPr>
          <w:rFonts w:ascii="Lato" w:eastAsia="Lato" w:hAnsi="Lato" w:cs="Lato"/>
          <w:b/>
          <w:bCs/>
        </w:rPr>
        <w:t>Choza</w:t>
      </w:r>
      <w:proofErr w:type="spellEnd"/>
      <w:r>
        <w:rPr>
          <w:rFonts w:ascii="Lato" w:eastAsia="Lato" w:hAnsi="Lato" w:cs="Lato"/>
        </w:rPr>
        <w:t xml:space="preserve">, il tour si conclude col volo di rientro da Los </w:t>
      </w:r>
      <w:proofErr w:type="spellStart"/>
      <w:r>
        <w:rPr>
          <w:rFonts w:ascii="Lato" w:eastAsia="Lato" w:hAnsi="Lato" w:cs="Lato"/>
        </w:rPr>
        <w:t>Mochis</w:t>
      </w:r>
      <w:proofErr w:type="spellEnd"/>
      <w:r>
        <w:rPr>
          <w:rFonts w:ascii="Lato" w:eastAsia="Lato" w:hAnsi="Lato" w:cs="Lato"/>
        </w:rPr>
        <w:t xml:space="preserve">. </w:t>
      </w:r>
    </w:p>
    <w:p w14:paraId="74E748C8" w14:textId="77777777" w:rsidR="0073719B" w:rsidRDefault="0073719B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</w:p>
    <w:p w14:paraId="67E025CD" w14:textId="77777777" w:rsidR="0073719B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Che si scelga il solo tour “</w:t>
      </w:r>
      <w:proofErr w:type="spellStart"/>
      <w:r>
        <w:rPr>
          <w:rFonts w:ascii="Lato" w:eastAsia="Lato" w:hAnsi="Lato" w:cs="Lato"/>
        </w:rPr>
        <w:t>Tren</w:t>
      </w:r>
      <w:proofErr w:type="spellEnd"/>
      <w:r>
        <w:rPr>
          <w:rFonts w:ascii="Lato" w:eastAsia="Lato" w:hAnsi="Lato" w:cs="Lato"/>
        </w:rPr>
        <w:t xml:space="preserve"> Maya”, o anche l’estensione a bordo del “El </w:t>
      </w:r>
      <w:proofErr w:type="spellStart"/>
      <w:r>
        <w:rPr>
          <w:rFonts w:ascii="Lato" w:eastAsia="Lato" w:hAnsi="Lato" w:cs="Lato"/>
        </w:rPr>
        <w:t>Chepe</w:t>
      </w:r>
      <w:proofErr w:type="spellEnd"/>
      <w:r>
        <w:rPr>
          <w:rFonts w:ascii="Lato" w:eastAsia="Lato" w:hAnsi="Lato" w:cs="Lato"/>
        </w:rPr>
        <w:t xml:space="preserve"> Express”, i binari dello </w:t>
      </w:r>
      <w:proofErr w:type="spellStart"/>
      <w:r>
        <w:rPr>
          <w:rFonts w:ascii="Lato" w:eastAsia="Lato" w:hAnsi="Lato" w:cs="Lato"/>
        </w:rPr>
        <w:t>Yucatán</w:t>
      </w:r>
      <w:proofErr w:type="spellEnd"/>
      <w:r>
        <w:rPr>
          <w:rFonts w:ascii="Lato" w:eastAsia="Lato" w:hAnsi="Lato" w:cs="Lato"/>
        </w:rPr>
        <w:t xml:space="preserve"> così come quelli della </w:t>
      </w:r>
      <w:r>
        <w:rPr>
          <w:rFonts w:ascii="Lato" w:eastAsia="Lato" w:hAnsi="Lato" w:cs="Lato"/>
          <w:b/>
          <w:bCs/>
        </w:rPr>
        <w:t xml:space="preserve">Barranca del </w:t>
      </w:r>
      <w:proofErr w:type="spellStart"/>
      <w:r>
        <w:rPr>
          <w:rFonts w:ascii="Lato" w:eastAsia="Lato" w:hAnsi="Lato" w:cs="Lato"/>
          <w:b/>
          <w:bCs/>
        </w:rPr>
        <w:t>Cobre</w:t>
      </w:r>
      <w:proofErr w:type="spellEnd"/>
      <w:r>
        <w:rPr>
          <w:rFonts w:ascii="Lato" w:eastAsia="Lato" w:hAnsi="Lato" w:cs="Lato"/>
        </w:rPr>
        <w:t xml:space="preserve"> conducono ugualmente là dove ogni visitatore desidera: dritto al cuore di un viaggio che possa far urlare a squarciagola “Viva Mexico!”, “Viva la </w:t>
      </w:r>
      <w:proofErr w:type="spellStart"/>
      <w:r>
        <w:rPr>
          <w:rFonts w:ascii="Lato" w:eastAsia="Lato" w:hAnsi="Lato" w:cs="Lato"/>
        </w:rPr>
        <w:t>Revolución</w:t>
      </w:r>
      <w:proofErr w:type="spellEnd"/>
      <w:r>
        <w:rPr>
          <w:rFonts w:ascii="Lato" w:eastAsia="Lato" w:hAnsi="Lato" w:cs="Lato"/>
        </w:rPr>
        <w:t xml:space="preserve">!”, “Viva Latin World!”.   </w:t>
      </w:r>
    </w:p>
    <w:p w14:paraId="1D172123" w14:textId="77777777" w:rsidR="0073719B" w:rsidRDefault="0073719B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</w:p>
    <w:p w14:paraId="1B5EF244" w14:textId="77777777" w:rsidR="0073719B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color w:val="E00D1F"/>
        </w:rPr>
      </w:pPr>
      <w:r>
        <w:rPr>
          <w:rFonts w:ascii="Lato" w:eastAsia="Lato" w:hAnsi="Lato" w:cs="Lato"/>
          <w:color w:val="E00D1F"/>
        </w:rPr>
        <w:t>Tour individuale “</w:t>
      </w:r>
      <w:proofErr w:type="spellStart"/>
      <w:r>
        <w:rPr>
          <w:rFonts w:ascii="Lato" w:eastAsia="Lato" w:hAnsi="Lato" w:cs="Lato"/>
          <w:color w:val="E00D1F"/>
        </w:rPr>
        <w:t>Tren</w:t>
      </w:r>
      <w:proofErr w:type="spellEnd"/>
      <w:r>
        <w:rPr>
          <w:rFonts w:ascii="Lato" w:eastAsia="Lato" w:hAnsi="Lato" w:cs="Lato"/>
          <w:color w:val="E00D1F"/>
        </w:rPr>
        <w:t xml:space="preserve"> Maya”: 11 giorni/9 notti, partenze garantite con minimo 2 persone, 9 colazioni incluse, a partire da 1.990 euro.</w:t>
      </w:r>
    </w:p>
    <w:p w14:paraId="2480D72C" w14:textId="77777777" w:rsidR="0073719B" w:rsidRDefault="0073719B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color w:val="E00D1F"/>
        </w:rPr>
      </w:pPr>
    </w:p>
    <w:p w14:paraId="7DCB7CDC" w14:textId="77777777" w:rsidR="0073719B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color w:val="E00D1F"/>
        </w:rPr>
      </w:pPr>
      <w:r>
        <w:rPr>
          <w:rFonts w:ascii="Lato" w:eastAsia="Lato" w:hAnsi="Lato" w:cs="Lato"/>
          <w:color w:val="E00D1F"/>
        </w:rPr>
        <w:t>Itinerario: Italia/Cancún (</w:t>
      </w:r>
      <w:proofErr w:type="gramStart"/>
      <w:r>
        <w:rPr>
          <w:rFonts w:ascii="Lato" w:eastAsia="Lato" w:hAnsi="Lato" w:cs="Lato"/>
          <w:color w:val="E00D1F"/>
        </w:rPr>
        <w:t>1°</w:t>
      </w:r>
      <w:proofErr w:type="gramEnd"/>
      <w:r>
        <w:rPr>
          <w:rFonts w:ascii="Lato" w:eastAsia="Lato" w:hAnsi="Lato" w:cs="Lato"/>
          <w:color w:val="E00D1F"/>
        </w:rPr>
        <w:t xml:space="preserve"> giorno), Cancún/Chichén Itzà (</w:t>
      </w:r>
      <w:proofErr w:type="gramStart"/>
      <w:r>
        <w:rPr>
          <w:rFonts w:ascii="Lato" w:eastAsia="Lato" w:hAnsi="Lato" w:cs="Lato"/>
          <w:color w:val="E00D1F"/>
        </w:rPr>
        <w:t>2°</w:t>
      </w:r>
      <w:proofErr w:type="gramEnd"/>
      <w:r>
        <w:rPr>
          <w:rFonts w:ascii="Lato" w:eastAsia="Lato" w:hAnsi="Lato" w:cs="Lato"/>
          <w:color w:val="E00D1F"/>
        </w:rPr>
        <w:t xml:space="preserve"> giorno), </w:t>
      </w:r>
      <w:proofErr w:type="spellStart"/>
      <w:r>
        <w:rPr>
          <w:rFonts w:ascii="Lato" w:eastAsia="Lato" w:hAnsi="Lato" w:cs="Lato"/>
          <w:color w:val="E00D1F"/>
          <w:lang w:val="en-US"/>
        </w:rPr>
        <w:t>Chich</w:t>
      </w:r>
      <w:proofErr w:type="spellEnd"/>
      <w:r>
        <w:rPr>
          <w:rFonts w:ascii="Lato" w:eastAsia="Lato" w:hAnsi="Lato" w:cs="Lato"/>
          <w:color w:val="E00D1F"/>
          <w:lang w:val="fr-FR"/>
        </w:rPr>
        <w:t>é</w:t>
      </w:r>
      <w:r>
        <w:rPr>
          <w:rFonts w:ascii="Lato" w:eastAsia="Lato" w:hAnsi="Lato" w:cs="Lato"/>
          <w:color w:val="E00D1F"/>
          <w:lang w:val="de-DE"/>
        </w:rPr>
        <w:t>n Itz</w:t>
      </w:r>
      <w:r>
        <w:rPr>
          <w:rFonts w:ascii="Lato" w:eastAsia="Lato" w:hAnsi="Lato" w:cs="Lato"/>
          <w:color w:val="E00D1F"/>
        </w:rPr>
        <w:t>à/Mérida (</w:t>
      </w:r>
      <w:proofErr w:type="gramStart"/>
      <w:r>
        <w:rPr>
          <w:rFonts w:ascii="Lato" w:eastAsia="Lato" w:hAnsi="Lato" w:cs="Lato"/>
          <w:color w:val="E00D1F"/>
        </w:rPr>
        <w:t>3°</w:t>
      </w:r>
      <w:proofErr w:type="gramEnd"/>
      <w:r>
        <w:rPr>
          <w:rFonts w:ascii="Lato" w:eastAsia="Lato" w:hAnsi="Lato" w:cs="Lato"/>
          <w:color w:val="E00D1F"/>
        </w:rPr>
        <w:t xml:space="preserve"> giorno), Mérida (</w:t>
      </w:r>
      <w:proofErr w:type="gramStart"/>
      <w:r>
        <w:rPr>
          <w:rFonts w:ascii="Lato" w:eastAsia="Lato" w:hAnsi="Lato" w:cs="Lato"/>
          <w:color w:val="E00D1F"/>
        </w:rPr>
        <w:t>4°</w:t>
      </w:r>
      <w:proofErr w:type="gramEnd"/>
      <w:r>
        <w:rPr>
          <w:rFonts w:ascii="Lato" w:eastAsia="Lato" w:hAnsi="Lato" w:cs="Lato"/>
          <w:color w:val="E00D1F"/>
        </w:rPr>
        <w:t xml:space="preserve"> giorno), Mérida/</w:t>
      </w:r>
      <w:proofErr w:type="spellStart"/>
      <w:r>
        <w:rPr>
          <w:rFonts w:ascii="Lato" w:eastAsia="Lato" w:hAnsi="Lato" w:cs="Lato"/>
          <w:color w:val="E00D1F"/>
        </w:rPr>
        <w:t>Playa</w:t>
      </w:r>
      <w:proofErr w:type="spellEnd"/>
      <w:r>
        <w:rPr>
          <w:rFonts w:ascii="Lato" w:eastAsia="Lato" w:hAnsi="Lato" w:cs="Lato"/>
          <w:color w:val="E00D1F"/>
        </w:rPr>
        <w:t xml:space="preserve"> del Carmen (</w:t>
      </w:r>
      <w:proofErr w:type="gramStart"/>
      <w:r>
        <w:rPr>
          <w:rFonts w:ascii="Lato" w:eastAsia="Lato" w:hAnsi="Lato" w:cs="Lato"/>
          <w:color w:val="E00D1F"/>
        </w:rPr>
        <w:t>5°</w:t>
      </w:r>
      <w:proofErr w:type="gramEnd"/>
      <w:r>
        <w:rPr>
          <w:rFonts w:ascii="Lato" w:eastAsia="Lato" w:hAnsi="Lato" w:cs="Lato"/>
          <w:color w:val="E00D1F"/>
        </w:rPr>
        <w:t xml:space="preserve"> giorno), </w:t>
      </w:r>
      <w:proofErr w:type="spellStart"/>
      <w:r>
        <w:rPr>
          <w:rFonts w:ascii="Lato" w:eastAsia="Lato" w:hAnsi="Lato" w:cs="Lato"/>
          <w:color w:val="E00D1F"/>
        </w:rPr>
        <w:t>Playa</w:t>
      </w:r>
      <w:proofErr w:type="spellEnd"/>
      <w:r>
        <w:rPr>
          <w:rFonts w:ascii="Lato" w:eastAsia="Lato" w:hAnsi="Lato" w:cs="Lato"/>
          <w:color w:val="E00D1F"/>
        </w:rPr>
        <w:t xml:space="preserve"> del Carmen/</w:t>
      </w:r>
      <w:proofErr w:type="spellStart"/>
      <w:r>
        <w:rPr>
          <w:rFonts w:ascii="Lato" w:eastAsia="Lato" w:hAnsi="Lato" w:cs="Lato"/>
          <w:color w:val="E00D1F"/>
        </w:rPr>
        <w:t>Bacalar</w:t>
      </w:r>
      <w:proofErr w:type="spellEnd"/>
      <w:r>
        <w:rPr>
          <w:rFonts w:ascii="Lato" w:eastAsia="Lato" w:hAnsi="Lato" w:cs="Lato"/>
          <w:color w:val="E00D1F"/>
        </w:rPr>
        <w:t xml:space="preserve"> (</w:t>
      </w:r>
      <w:proofErr w:type="gramStart"/>
      <w:r>
        <w:rPr>
          <w:rFonts w:ascii="Lato" w:eastAsia="Lato" w:hAnsi="Lato" w:cs="Lato"/>
          <w:color w:val="E00D1F"/>
        </w:rPr>
        <w:t>6°</w:t>
      </w:r>
      <w:proofErr w:type="gramEnd"/>
      <w:r>
        <w:rPr>
          <w:rFonts w:ascii="Lato" w:eastAsia="Lato" w:hAnsi="Lato" w:cs="Lato"/>
          <w:color w:val="E00D1F"/>
        </w:rPr>
        <w:t xml:space="preserve"> giorno), </w:t>
      </w:r>
      <w:proofErr w:type="spellStart"/>
      <w:r>
        <w:rPr>
          <w:rFonts w:ascii="Lato" w:eastAsia="Lato" w:hAnsi="Lato" w:cs="Lato"/>
          <w:color w:val="E00D1F"/>
        </w:rPr>
        <w:t>Bacalar</w:t>
      </w:r>
      <w:proofErr w:type="spellEnd"/>
      <w:r>
        <w:rPr>
          <w:rFonts w:ascii="Lato" w:eastAsia="Lato" w:hAnsi="Lato" w:cs="Lato"/>
          <w:color w:val="E00D1F"/>
        </w:rPr>
        <w:t xml:space="preserve"> (</w:t>
      </w:r>
      <w:proofErr w:type="gramStart"/>
      <w:r>
        <w:rPr>
          <w:rFonts w:ascii="Lato" w:eastAsia="Lato" w:hAnsi="Lato" w:cs="Lato"/>
          <w:color w:val="E00D1F"/>
        </w:rPr>
        <w:t>7°</w:t>
      </w:r>
      <w:proofErr w:type="gramEnd"/>
      <w:r>
        <w:rPr>
          <w:rFonts w:ascii="Lato" w:eastAsia="Lato" w:hAnsi="Lato" w:cs="Lato"/>
          <w:color w:val="E00D1F"/>
        </w:rPr>
        <w:t xml:space="preserve"> giorno), </w:t>
      </w:r>
      <w:proofErr w:type="spellStart"/>
      <w:r>
        <w:rPr>
          <w:rFonts w:ascii="Lato" w:eastAsia="Lato" w:hAnsi="Lato" w:cs="Lato"/>
          <w:color w:val="E00D1F"/>
        </w:rPr>
        <w:t>Bacalar</w:t>
      </w:r>
      <w:proofErr w:type="spellEnd"/>
      <w:r>
        <w:rPr>
          <w:rFonts w:ascii="Lato" w:eastAsia="Lato" w:hAnsi="Lato" w:cs="Lato"/>
          <w:color w:val="E00D1F"/>
        </w:rPr>
        <w:t>/</w:t>
      </w:r>
      <w:proofErr w:type="spellStart"/>
      <w:r>
        <w:rPr>
          <w:rFonts w:ascii="Lato" w:eastAsia="Lato" w:hAnsi="Lato" w:cs="Lato"/>
          <w:color w:val="E00D1F"/>
        </w:rPr>
        <w:t>Playa</w:t>
      </w:r>
      <w:proofErr w:type="spellEnd"/>
      <w:r>
        <w:rPr>
          <w:rFonts w:ascii="Lato" w:eastAsia="Lato" w:hAnsi="Lato" w:cs="Lato"/>
          <w:color w:val="E00D1F"/>
        </w:rPr>
        <w:t xml:space="preserve"> del Carmen (</w:t>
      </w:r>
      <w:proofErr w:type="gramStart"/>
      <w:r>
        <w:rPr>
          <w:rFonts w:ascii="Lato" w:eastAsia="Lato" w:hAnsi="Lato" w:cs="Lato"/>
          <w:color w:val="E00D1F"/>
        </w:rPr>
        <w:t>8°</w:t>
      </w:r>
      <w:proofErr w:type="gramEnd"/>
      <w:r>
        <w:rPr>
          <w:rFonts w:ascii="Lato" w:eastAsia="Lato" w:hAnsi="Lato" w:cs="Lato"/>
          <w:color w:val="E00D1F"/>
        </w:rPr>
        <w:t xml:space="preserve"> giorno), </w:t>
      </w:r>
      <w:proofErr w:type="spellStart"/>
      <w:r>
        <w:rPr>
          <w:rFonts w:ascii="Lato" w:eastAsia="Lato" w:hAnsi="Lato" w:cs="Lato"/>
          <w:color w:val="E00D1F"/>
        </w:rPr>
        <w:t>Playa</w:t>
      </w:r>
      <w:proofErr w:type="spellEnd"/>
      <w:r>
        <w:rPr>
          <w:rFonts w:ascii="Lato" w:eastAsia="Lato" w:hAnsi="Lato" w:cs="Lato"/>
          <w:color w:val="E00D1F"/>
        </w:rPr>
        <w:t xml:space="preserve"> del Carmen (</w:t>
      </w:r>
      <w:proofErr w:type="gramStart"/>
      <w:r>
        <w:rPr>
          <w:rFonts w:ascii="Lato" w:eastAsia="Lato" w:hAnsi="Lato" w:cs="Lato"/>
          <w:color w:val="E00D1F"/>
        </w:rPr>
        <w:t>9°</w:t>
      </w:r>
      <w:proofErr w:type="gramEnd"/>
      <w:r>
        <w:rPr>
          <w:rFonts w:ascii="Lato" w:eastAsia="Lato" w:hAnsi="Lato" w:cs="Lato"/>
          <w:color w:val="E00D1F"/>
        </w:rPr>
        <w:t xml:space="preserve"> giorno), </w:t>
      </w:r>
      <w:proofErr w:type="spellStart"/>
      <w:r>
        <w:rPr>
          <w:rFonts w:ascii="Lato" w:eastAsia="Lato" w:hAnsi="Lato" w:cs="Lato"/>
          <w:color w:val="E00D1F"/>
        </w:rPr>
        <w:t>Playa</w:t>
      </w:r>
      <w:proofErr w:type="spellEnd"/>
      <w:r>
        <w:rPr>
          <w:rFonts w:ascii="Lato" w:eastAsia="Lato" w:hAnsi="Lato" w:cs="Lato"/>
          <w:color w:val="E00D1F"/>
        </w:rPr>
        <w:t xml:space="preserve"> del Carmen/Cancún (</w:t>
      </w:r>
      <w:proofErr w:type="gramStart"/>
      <w:r>
        <w:rPr>
          <w:rFonts w:ascii="Lato" w:eastAsia="Lato" w:hAnsi="Lato" w:cs="Lato"/>
          <w:color w:val="E00D1F"/>
        </w:rPr>
        <w:t>10°</w:t>
      </w:r>
      <w:proofErr w:type="gramEnd"/>
      <w:r>
        <w:rPr>
          <w:rFonts w:ascii="Lato" w:eastAsia="Lato" w:hAnsi="Lato" w:cs="Lato"/>
          <w:color w:val="E00D1F"/>
        </w:rPr>
        <w:t xml:space="preserve"> giorno), Italia (</w:t>
      </w:r>
      <w:proofErr w:type="gramStart"/>
      <w:r>
        <w:rPr>
          <w:rFonts w:ascii="Lato" w:eastAsia="Lato" w:hAnsi="Lato" w:cs="Lato"/>
          <w:color w:val="E00D1F"/>
        </w:rPr>
        <w:t>11°</w:t>
      </w:r>
      <w:proofErr w:type="gramEnd"/>
      <w:r>
        <w:rPr>
          <w:rFonts w:ascii="Lato" w:eastAsia="Lato" w:hAnsi="Lato" w:cs="Lato"/>
          <w:color w:val="E00D1F"/>
        </w:rPr>
        <w:t xml:space="preserve"> giorno). </w:t>
      </w:r>
    </w:p>
    <w:p w14:paraId="028207E0" w14:textId="77777777" w:rsidR="0073719B" w:rsidRDefault="0073719B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color w:val="E00D1F"/>
        </w:rPr>
      </w:pPr>
    </w:p>
    <w:p w14:paraId="5174CAE8" w14:textId="77777777" w:rsidR="0073719B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color w:val="E00D1F"/>
        </w:rPr>
      </w:pPr>
      <w:r>
        <w:rPr>
          <w:rFonts w:ascii="Lato" w:eastAsia="Lato" w:hAnsi="Lato" w:cs="Lato"/>
          <w:color w:val="E00D1F"/>
        </w:rPr>
        <w:t xml:space="preserve">Estensione “El </w:t>
      </w:r>
      <w:proofErr w:type="spellStart"/>
      <w:r>
        <w:rPr>
          <w:rFonts w:ascii="Lato" w:eastAsia="Lato" w:hAnsi="Lato" w:cs="Lato"/>
          <w:color w:val="E00D1F"/>
        </w:rPr>
        <w:t>Chepe</w:t>
      </w:r>
      <w:proofErr w:type="spellEnd"/>
      <w:r>
        <w:rPr>
          <w:rFonts w:ascii="Lato" w:eastAsia="Lato" w:hAnsi="Lato" w:cs="Lato"/>
          <w:color w:val="E00D1F"/>
        </w:rPr>
        <w:t xml:space="preserve"> Express” - Barranca del </w:t>
      </w:r>
      <w:proofErr w:type="spellStart"/>
      <w:r>
        <w:rPr>
          <w:rFonts w:ascii="Lato" w:eastAsia="Lato" w:hAnsi="Lato" w:cs="Lato"/>
          <w:color w:val="E00D1F"/>
        </w:rPr>
        <w:t>Cobre</w:t>
      </w:r>
      <w:proofErr w:type="spellEnd"/>
      <w:r>
        <w:rPr>
          <w:rFonts w:ascii="Lato" w:eastAsia="Lato" w:hAnsi="Lato" w:cs="Lato"/>
          <w:color w:val="E00D1F"/>
        </w:rPr>
        <w:t xml:space="preserve">: 4 giorni/3 notti, escursioni su base collettiva con guida parlante spagnolo/inglese e partenze ogni domenica/mercoledì/venerdì, a partire da 1.050 euro. </w:t>
      </w:r>
    </w:p>
    <w:p w14:paraId="0898F869" w14:textId="77777777" w:rsidR="0073719B" w:rsidRDefault="0073719B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</w:pPr>
    </w:p>
    <w:p w14:paraId="6F7E7B41" w14:textId="77777777" w:rsidR="0073719B" w:rsidRDefault="00000000">
      <w:pPr>
        <w:jc w:val="both"/>
        <w:rPr>
          <w:rStyle w:val="Nessuno"/>
          <w:rFonts w:ascii="Lato" w:eastAsia="Lato" w:hAnsi="Lato" w:cs="Lato"/>
          <w:color w:val="C00000"/>
          <w:u w:color="C00000"/>
        </w:rPr>
      </w:pPr>
      <w:r>
        <w:rPr>
          <w:rFonts w:ascii="Lato" w:eastAsia="Lato" w:hAnsi="Lato" w:cs="Lato"/>
          <w:color w:val="C00000"/>
          <w:u w:color="C00000"/>
        </w:rPr>
        <w:t>Per informazioni: </w:t>
      </w:r>
      <w:hyperlink r:id="rId8" w:history="1">
        <w:r w:rsidR="0073719B">
          <w:rPr>
            <w:rStyle w:val="Hyperlink0"/>
          </w:rPr>
          <w:t>https://www.qualitygroup.it/latin-world</w:t>
        </w:r>
      </w:hyperlink>
    </w:p>
    <w:p w14:paraId="624B65C5" w14:textId="77777777" w:rsidR="0073719B" w:rsidRDefault="0073719B">
      <w:pPr>
        <w:jc w:val="both"/>
        <w:rPr>
          <w:rStyle w:val="Nessuno"/>
          <w:rFonts w:ascii="Lato" w:eastAsia="Lato" w:hAnsi="Lato" w:cs="Lato"/>
          <w:color w:val="BA0C2F"/>
          <w:u w:color="BA0C2F"/>
        </w:rPr>
      </w:pPr>
    </w:p>
    <w:p w14:paraId="018C2BD5" w14:textId="77777777" w:rsidR="0073719B" w:rsidRDefault="00000000">
      <w:pPr>
        <w:ind w:right="35"/>
        <w:jc w:val="both"/>
      </w:pPr>
      <w:r>
        <w:rPr>
          <w:rStyle w:val="Nessuno"/>
          <w:rFonts w:ascii="Lato" w:eastAsia="Lato" w:hAnsi="Lato" w:cs="Lato"/>
          <w:b/>
          <w:bCs/>
          <w:i/>
          <w:iCs/>
          <w:color w:val="C00000"/>
          <w:u w:color="C00000"/>
        </w:rPr>
        <w:t xml:space="preserve">Quality Group </w:t>
      </w:r>
      <w:r>
        <w:rPr>
          <w:rStyle w:val="Nessuno"/>
          <w:rFonts w:ascii="Lato" w:eastAsia="Lato" w:hAnsi="Lato" w:cs="Lato"/>
          <w:i/>
          <w:iCs/>
        </w:rPr>
        <w:t xml:space="preserve">è un gruppo di tour operator nato nel 1999 cui fanno capo 9 </w:t>
      </w:r>
      <w:proofErr w:type="gramStart"/>
      <w:r>
        <w:rPr>
          <w:rStyle w:val="Nessuno"/>
          <w:rFonts w:ascii="Lato" w:eastAsia="Lato" w:hAnsi="Lato" w:cs="Lato"/>
          <w:i/>
          <w:iCs/>
        </w:rPr>
        <w:t>brand</w:t>
      </w:r>
      <w:proofErr w:type="gramEnd"/>
      <w:r>
        <w:rPr>
          <w:rStyle w:val="Nessuno"/>
          <w:rFonts w:ascii="Lato" w:eastAsia="Lato" w:hAnsi="Lato" w:cs="Lato"/>
          <w:i/>
          <w:iCs/>
        </w:rPr>
        <w:t xml:space="preserve">: Mistral Tour, Il Diamante, Latin World, America World, </w:t>
      </w:r>
      <w:proofErr w:type="spellStart"/>
      <w:r>
        <w:rPr>
          <w:rStyle w:val="Nessuno"/>
          <w:rFonts w:ascii="Lato" w:eastAsia="Lato" w:hAnsi="Lato" w:cs="Lato"/>
          <w:i/>
          <w:iCs/>
        </w:rPr>
        <w:t>Exotic</w:t>
      </w:r>
      <w:proofErr w:type="spellEnd"/>
      <w:r>
        <w:rPr>
          <w:rStyle w:val="Nessuno"/>
          <w:rFonts w:ascii="Lato" w:eastAsia="Lato" w:hAnsi="Lato" w:cs="Lato"/>
          <w:i/>
          <w:iCs/>
        </w:rPr>
        <w:t xml:space="preserve"> Tour, </w:t>
      </w:r>
      <w:proofErr w:type="spellStart"/>
      <w:r>
        <w:rPr>
          <w:rStyle w:val="Nessuno"/>
          <w:rFonts w:ascii="Lato" w:eastAsia="Lato" w:hAnsi="Lato" w:cs="Lato"/>
          <w:i/>
          <w:iCs/>
        </w:rPr>
        <w:t>Latitud</w:t>
      </w:r>
      <w:proofErr w:type="spellEnd"/>
      <w:r>
        <w:rPr>
          <w:rStyle w:val="Nessuno"/>
          <w:rFonts w:ascii="Lato" w:eastAsia="Lato" w:hAnsi="Lato" w:cs="Lato"/>
          <w:i/>
          <w:iCs/>
        </w:rPr>
        <w:t xml:space="preserve"> Patagonia, </w:t>
      </w:r>
      <w:proofErr w:type="spellStart"/>
      <w:r>
        <w:rPr>
          <w:rStyle w:val="Nessuno"/>
          <w:rFonts w:ascii="Lato" w:eastAsia="Lato" w:hAnsi="Lato" w:cs="Lato"/>
          <w:i/>
          <w:iCs/>
        </w:rPr>
        <w:t>Discover</w:t>
      </w:r>
      <w:proofErr w:type="spellEnd"/>
      <w:r>
        <w:rPr>
          <w:rStyle w:val="Nessuno"/>
          <w:rFonts w:ascii="Lato" w:eastAsia="Lato" w:hAnsi="Lato" w:cs="Lato"/>
          <w:i/>
          <w:iCs/>
        </w:rPr>
        <w:t xml:space="preserve"> Australia, Europa World e </w:t>
      </w:r>
      <w:proofErr w:type="spellStart"/>
      <w:r>
        <w:rPr>
          <w:rStyle w:val="Nessuno"/>
          <w:rFonts w:ascii="Lato" w:eastAsia="Lato" w:hAnsi="Lato" w:cs="Lato"/>
          <w:i/>
          <w:iCs/>
        </w:rPr>
        <w:t>Italyscape</w:t>
      </w:r>
      <w:proofErr w:type="spellEnd"/>
      <w:r>
        <w:rPr>
          <w:rStyle w:val="Nessuno"/>
          <w:rFonts w:ascii="Lato" w:eastAsia="Lato" w:hAnsi="Lato" w:cs="Lato"/>
          <w:i/>
          <w:iCs/>
        </w:rPr>
        <w:t xml:space="preserve">. Ogni marchio è specializzato in un’area geografica del mondo, tutti accomunati dalla passione per il viaggio e dalla volontà di unire la qualità e la cura del prodotto al dinamismo di una grande realtà. </w:t>
      </w:r>
      <w:hyperlink r:id="rId9" w:history="1">
        <w:r w:rsidR="0073719B">
          <w:rPr>
            <w:rStyle w:val="Hyperlink1"/>
          </w:rPr>
          <w:t>www.qualitygroup.it</w:t>
        </w:r>
      </w:hyperlink>
    </w:p>
    <w:sectPr w:rsidR="0073719B">
      <w:headerReference w:type="default" r:id="rId10"/>
      <w:footerReference w:type="default" r:id="rId11"/>
      <w:pgSz w:w="11900" w:h="16840"/>
      <w:pgMar w:top="983" w:right="1134" w:bottom="2606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EAA45" w14:textId="77777777" w:rsidR="00AB4301" w:rsidRDefault="00AB4301">
      <w:r>
        <w:separator/>
      </w:r>
    </w:p>
  </w:endnote>
  <w:endnote w:type="continuationSeparator" w:id="0">
    <w:p w14:paraId="7EF899DF" w14:textId="77777777" w:rsidR="00AB4301" w:rsidRDefault="00AB4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5B1B" w14:textId="77777777" w:rsidR="0073719B" w:rsidRDefault="0073719B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039BC" w14:textId="77777777" w:rsidR="00AB4301" w:rsidRDefault="00AB4301">
      <w:r>
        <w:separator/>
      </w:r>
    </w:p>
  </w:footnote>
  <w:footnote w:type="continuationSeparator" w:id="0">
    <w:p w14:paraId="6D10A008" w14:textId="77777777" w:rsidR="00AB4301" w:rsidRDefault="00AB4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6F0B" w14:textId="77777777" w:rsidR="0073719B" w:rsidRDefault="00000000">
    <w:pPr>
      <w:pStyle w:val="Intestazione"/>
      <w:tabs>
        <w:tab w:val="clear" w:pos="9638"/>
        <w:tab w:val="left" w:pos="2560"/>
        <w:tab w:val="center" w:pos="4252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251CBF2" wp14:editId="4709F7BA">
          <wp:simplePos x="0" y="0"/>
          <wp:positionH relativeFrom="page">
            <wp:posOffset>38100</wp:posOffset>
          </wp:positionH>
          <wp:positionV relativeFrom="page">
            <wp:posOffset>186054</wp:posOffset>
          </wp:positionV>
          <wp:extent cx="7559675" cy="10684510"/>
          <wp:effectExtent l="0" t="0" r="0" b="0"/>
          <wp:wrapNone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19B"/>
    <w:rsid w:val="000A4D31"/>
    <w:rsid w:val="004940B3"/>
    <w:rsid w:val="0052334F"/>
    <w:rsid w:val="005E0073"/>
    <w:rsid w:val="0073719B"/>
    <w:rsid w:val="00886C3A"/>
    <w:rsid w:val="0094679C"/>
    <w:rsid w:val="00A85378"/>
    <w:rsid w:val="00AB4301"/>
    <w:rsid w:val="00EC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491242"/>
  <w15:docId w15:val="{FD3733A4-862D-3A4B-BDBA-EA8494EF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0563C1"/>
      <w:sz w:val="22"/>
      <w:szCs w:val="22"/>
      <w:u w:val="single" w:color="0563C1"/>
    </w:rPr>
  </w:style>
  <w:style w:type="character" w:customStyle="1" w:styleId="Hyperlink1">
    <w:name w:val="Hyperlink.1"/>
    <w:basedOn w:val="Nessuno"/>
    <w:rPr>
      <w:rFonts w:ascii="Lato" w:eastAsia="Lato" w:hAnsi="Lato" w:cs="Lato"/>
      <w:i/>
      <w:iCs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litygroup.it/latin-worl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qualitygroup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1347</Words>
  <Characters>7679</Characters>
  <Application>Microsoft Office Word</Application>
  <DocSecurity>0</DocSecurity>
  <Lines>63</Lines>
  <Paragraphs>18</Paragraphs>
  <ScaleCrop>false</ScaleCrop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Ferdeghini</cp:lastModifiedBy>
  <cp:revision>3</cp:revision>
  <dcterms:created xsi:type="dcterms:W3CDTF">2025-07-11T08:30:00Z</dcterms:created>
  <dcterms:modified xsi:type="dcterms:W3CDTF">2025-07-11T08:30:00Z</dcterms:modified>
</cp:coreProperties>
</file>