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306ED" w14:textId="3E089BC8" w:rsidR="001937FB" w:rsidRPr="004C7B59" w:rsidRDefault="001937FB" w:rsidP="00652131">
      <w:pPr>
        <w:jc w:val="center"/>
        <w:rPr>
          <w:rFonts w:ascii="Lato" w:hAnsi="Lato"/>
          <w:color w:val="00B050"/>
          <w:sz w:val="22"/>
          <w:szCs w:val="22"/>
        </w:rPr>
      </w:pPr>
      <w:r w:rsidRPr="004C7B59">
        <w:rPr>
          <w:rFonts w:ascii="Lato" w:hAnsi="Lato"/>
          <w:color w:val="C00000"/>
          <w:sz w:val="22"/>
          <w:szCs w:val="22"/>
        </w:rPr>
        <w:t>Ispirazioni di viaggio</w:t>
      </w:r>
    </w:p>
    <w:p w14:paraId="6BDD08A2" w14:textId="77777777" w:rsidR="001937FB" w:rsidRPr="004C7B59" w:rsidRDefault="001937FB" w:rsidP="00652131">
      <w:pPr>
        <w:rPr>
          <w:rFonts w:ascii="Lato" w:hAnsi="Lato"/>
          <w:color w:val="002060"/>
          <w:sz w:val="22"/>
          <w:szCs w:val="22"/>
        </w:rPr>
      </w:pPr>
    </w:p>
    <w:p w14:paraId="4BBED0A7" w14:textId="77777777" w:rsidR="00133443" w:rsidRPr="004C7B59" w:rsidRDefault="007C4AA0" w:rsidP="001937FB">
      <w:pPr>
        <w:jc w:val="center"/>
        <w:rPr>
          <w:rFonts w:ascii="Lato" w:hAnsi="Lato"/>
          <w:b/>
          <w:bCs/>
          <w:color w:val="C00000"/>
          <w:sz w:val="22"/>
          <w:szCs w:val="22"/>
        </w:rPr>
      </w:pPr>
      <w:r w:rsidRPr="004C7B59">
        <w:rPr>
          <w:rFonts w:ascii="Lato" w:hAnsi="Lato"/>
          <w:b/>
          <w:bCs/>
          <w:color w:val="C00000"/>
          <w:sz w:val="22"/>
          <w:szCs w:val="22"/>
        </w:rPr>
        <w:t xml:space="preserve">NASCE “ACTIVE”: </w:t>
      </w:r>
    </w:p>
    <w:p w14:paraId="5ADEF14A" w14:textId="71830E0C" w:rsidR="001937FB" w:rsidRPr="004C7B59" w:rsidRDefault="007C4AA0" w:rsidP="001937FB">
      <w:pPr>
        <w:jc w:val="center"/>
        <w:rPr>
          <w:rFonts w:ascii="Lato" w:hAnsi="Lato"/>
          <w:color w:val="C00000"/>
          <w:sz w:val="22"/>
          <w:szCs w:val="22"/>
        </w:rPr>
      </w:pPr>
      <w:r w:rsidRPr="004C7B59">
        <w:rPr>
          <w:rFonts w:ascii="Lato" w:hAnsi="Lato"/>
          <w:b/>
          <w:bCs/>
          <w:color w:val="C00000"/>
          <w:sz w:val="22"/>
          <w:szCs w:val="22"/>
        </w:rPr>
        <w:t>VIAGGI LENTI PER CAMMINARE, PEDALARE, SCOPRIRE</w:t>
      </w:r>
    </w:p>
    <w:p w14:paraId="1A5F4016" w14:textId="77777777" w:rsidR="007C4AA0" w:rsidRPr="004C7B59" w:rsidRDefault="007C4AA0" w:rsidP="00B02102">
      <w:pPr>
        <w:jc w:val="center"/>
        <w:rPr>
          <w:rFonts w:ascii="Lato" w:hAnsi="Lato"/>
          <w:b/>
          <w:bCs/>
          <w:i/>
          <w:iCs/>
          <w:color w:val="C00000"/>
          <w:sz w:val="22"/>
          <w:szCs w:val="22"/>
        </w:rPr>
      </w:pPr>
      <w:r w:rsidRPr="004C7B59">
        <w:rPr>
          <w:rFonts w:ascii="Lato" w:hAnsi="Lato"/>
          <w:b/>
          <w:bCs/>
          <w:i/>
          <w:iCs/>
          <w:color w:val="C00000"/>
          <w:sz w:val="22"/>
          <w:szCs w:val="22"/>
        </w:rPr>
        <w:t xml:space="preserve">80 itinerari nel mondo per chi vuole rallentare, ritrovare sé stesso </w:t>
      </w:r>
    </w:p>
    <w:p w14:paraId="2DE0AE1B" w14:textId="619E8B9F" w:rsidR="002147D7" w:rsidRPr="004C7B59" w:rsidRDefault="007C4AA0" w:rsidP="00B02102">
      <w:pPr>
        <w:jc w:val="center"/>
        <w:rPr>
          <w:rFonts w:ascii="Lato" w:hAnsi="Lato"/>
          <w:b/>
          <w:bCs/>
          <w:i/>
          <w:iCs/>
          <w:color w:val="C00000"/>
          <w:sz w:val="22"/>
          <w:szCs w:val="22"/>
        </w:rPr>
      </w:pPr>
      <w:r w:rsidRPr="004C7B59">
        <w:rPr>
          <w:rFonts w:ascii="Lato" w:hAnsi="Lato"/>
          <w:b/>
          <w:bCs/>
          <w:i/>
          <w:iCs/>
          <w:color w:val="C00000"/>
          <w:sz w:val="22"/>
          <w:szCs w:val="22"/>
        </w:rPr>
        <w:t>e immergersi nella bellezza autentica dei territori</w:t>
      </w:r>
      <w:r w:rsidR="003A720F" w:rsidRPr="004C7B59">
        <w:rPr>
          <w:rFonts w:ascii="Lato" w:hAnsi="Lato"/>
          <w:b/>
          <w:bCs/>
          <w:i/>
          <w:iCs/>
          <w:color w:val="C00000"/>
          <w:sz w:val="22"/>
          <w:szCs w:val="22"/>
        </w:rPr>
        <w:t>.</w:t>
      </w:r>
    </w:p>
    <w:p w14:paraId="0D1AD7A1" w14:textId="77777777" w:rsidR="00DA27A9" w:rsidRPr="004C7B59" w:rsidRDefault="00DA27A9" w:rsidP="00FF1E12">
      <w:pPr>
        <w:rPr>
          <w:rFonts w:ascii="Lato" w:hAnsi="Lato"/>
          <w:color w:val="C00000"/>
          <w:sz w:val="22"/>
          <w:szCs w:val="22"/>
        </w:rPr>
      </w:pPr>
    </w:p>
    <w:p w14:paraId="379A9594" w14:textId="653C8427" w:rsidR="007C4AA0" w:rsidRPr="004C7B59" w:rsidRDefault="003C7DF9" w:rsidP="00A52C5C">
      <w:pPr>
        <w:jc w:val="both"/>
        <w:rPr>
          <w:rFonts w:ascii="Lato" w:hAnsi="Lato"/>
          <w:sz w:val="22"/>
          <w:szCs w:val="22"/>
        </w:rPr>
      </w:pPr>
      <w:r w:rsidRPr="004C7B59">
        <w:rPr>
          <w:rFonts w:ascii="Lato" w:hAnsi="Lato"/>
          <w:i/>
          <w:iCs/>
          <w:color w:val="000000" w:themeColor="text1"/>
          <w:sz w:val="22"/>
          <w:szCs w:val="22"/>
        </w:rPr>
        <w:t xml:space="preserve">Milano, </w:t>
      </w:r>
      <w:r w:rsidR="00551783">
        <w:rPr>
          <w:rFonts w:ascii="Lato" w:hAnsi="Lato"/>
          <w:i/>
          <w:iCs/>
          <w:color w:val="000000" w:themeColor="text1"/>
          <w:sz w:val="22"/>
          <w:szCs w:val="22"/>
        </w:rPr>
        <w:t>30</w:t>
      </w:r>
      <w:r w:rsidR="00724E05">
        <w:rPr>
          <w:rFonts w:ascii="Lato" w:hAnsi="Lato"/>
          <w:i/>
          <w:iCs/>
          <w:color w:val="000000" w:themeColor="text1"/>
          <w:sz w:val="22"/>
          <w:szCs w:val="22"/>
        </w:rPr>
        <w:t xml:space="preserve"> </w:t>
      </w:r>
      <w:r w:rsidR="00602FC7" w:rsidRPr="004C7B59">
        <w:rPr>
          <w:rFonts w:ascii="Lato" w:hAnsi="Lato"/>
          <w:i/>
          <w:iCs/>
          <w:color w:val="000000" w:themeColor="text1"/>
          <w:sz w:val="22"/>
          <w:szCs w:val="22"/>
        </w:rPr>
        <w:t>settembre</w:t>
      </w:r>
      <w:r w:rsidRPr="004C7B59">
        <w:rPr>
          <w:rFonts w:ascii="Lato" w:hAnsi="Lato"/>
          <w:i/>
          <w:iCs/>
          <w:color w:val="000000" w:themeColor="text1"/>
          <w:sz w:val="22"/>
          <w:szCs w:val="22"/>
        </w:rPr>
        <w:t xml:space="preserve"> 202</w:t>
      </w:r>
      <w:r w:rsidR="00F43F28" w:rsidRPr="004C7B59">
        <w:rPr>
          <w:rFonts w:ascii="Lato" w:hAnsi="Lato"/>
          <w:i/>
          <w:iCs/>
          <w:color w:val="000000" w:themeColor="text1"/>
          <w:sz w:val="22"/>
          <w:szCs w:val="22"/>
        </w:rPr>
        <w:t>5</w:t>
      </w:r>
      <w:r w:rsidRPr="004C7B59">
        <w:rPr>
          <w:rFonts w:ascii="Lato" w:hAnsi="Lato"/>
          <w:color w:val="000000" w:themeColor="text1"/>
          <w:sz w:val="22"/>
          <w:szCs w:val="22"/>
        </w:rPr>
        <w:t xml:space="preserve"> - </w:t>
      </w:r>
      <w:r w:rsidR="007C4AA0" w:rsidRPr="004C7B59">
        <w:rPr>
          <w:rFonts w:ascii="Lato" w:hAnsi="Lato"/>
          <w:sz w:val="22"/>
          <w:szCs w:val="22"/>
        </w:rPr>
        <w:t xml:space="preserve">Camminare, pedalare, respirare. I </w:t>
      </w:r>
      <w:r w:rsidR="007C4AA0" w:rsidRPr="004C7B59">
        <w:rPr>
          <w:rFonts w:ascii="Lato" w:hAnsi="Lato"/>
          <w:b/>
          <w:bCs/>
          <w:sz w:val="22"/>
          <w:szCs w:val="22"/>
        </w:rPr>
        <w:t>viaggi Active</w:t>
      </w:r>
      <w:r w:rsidR="007C4AA0" w:rsidRPr="004C7B59">
        <w:rPr>
          <w:rFonts w:ascii="Lato" w:hAnsi="Lato"/>
          <w:sz w:val="22"/>
          <w:szCs w:val="22"/>
        </w:rPr>
        <w:t xml:space="preserve"> sono trekking, tour in bicicletta o itinerari naturalistici che attraversano l’Italia, l’Europa e il mondo secondo i principi del </w:t>
      </w:r>
      <w:r w:rsidR="007C4AA0" w:rsidRPr="004C7B59">
        <w:rPr>
          <w:rFonts w:ascii="Lato" w:hAnsi="Lato"/>
          <w:b/>
          <w:bCs/>
          <w:sz w:val="22"/>
          <w:szCs w:val="22"/>
        </w:rPr>
        <w:t>turismo lento, sostenibile e consapevole</w:t>
      </w:r>
      <w:r w:rsidR="007C4AA0" w:rsidRPr="004C7B59">
        <w:rPr>
          <w:rFonts w:ascii="Lato" w:hAnsi="Lato"/>
          <w:sz w:val="22"/>
          <w:szCs w:val="22"/>
        </w:rPr>
        <w:t>.</w:t>
      </w:r>
    </w:p>
    <w:p w14:paraId="323766D1" w14:textId="0F3D042B" w:rsidR="00A52C5C" w:rsidRPr="004C7B59" w:rsidRDefault="007C4AA0" w:rsidP="00A52C5C">
      <w:pPr>
        <w:jc w:val="both"/>
        <w:rPr>
          <w:rFonts w:ascii="Lato" w:hAnsi="Lato"/>
          <w:sz w:val="22"/>
          <w:szCs w:val="22"/>
        </w:rPr>
      </w:pPr>
      <w:r w:rsidRPr="004C7B59">
        <w:rPr>
          <w:rFonts w:ascii="Lato" w:hAnsi="Lato"/>
          <w:sz w:val="22"/>
          <w:szCs w:val="22"/>
        </w:rPr>
        <w:t>Nessuno spirito competitivo, ma desiderio di ascolto: della natura, dei popoli, di sé stessi.</w:t>
      </w:r>
    </w:p>
    <w:p w14:paraId="2397FC9E" w14:textId="7B8CCF6E" w:rsidR="00EF0FDF" w:rsidRPr="004C7B59" w:rsidRDefault="007C4AA0" w:rsidP="007C4AA0">
      <w:pPr>
        <w:jc w:val="both"/>
        <w:rPr>
          <w:rFonts w:ascii="Lato" w:hAnsi="Lato"/>
          <w:sz w:val="22"/>
          <w:szCs w:val="22"/>
        </w:rPr>
      </w:pPr>
      <w:r w:rsidRPr="004C7B59">
        <w:rPr>
          <w:rFonts w:ascii="Lato" w:hAnsi="Lato"/>
          <w:sz w:val="22"/>
          <w:szCs w:val="22"/>
        </w:rPr>
        <w:t>Il cuore pulsante del progetto è l’esperienza. Ogni itinerario è modellato su misura grazie al contributo delle guide ambientali escursionistiche, veri e propri artigiani del viaggio. E ogni partenza è in piccol</w:t>
      </w:r>
      <w:r w:rsidR="00133443" w:rsidRPr="004C7B59">
        <w:rPr>
          <w:rFonts w:ascii="Lato" w:hAnsi="Lato"/>
          <w:sz w:val="22"/>
          <w:szCs w:val="22"/>
        </w:rPr>
        <w:t>i</w:t>
      </w:r>
      <w:r w:rsidRPr="004C7B59">
        <w:rPr>
          <w:rFonts w:ascii="Lato" w:hAnsi="Lato"/>
          <w:sz w:val="22"/>
          <w:szCs w:val="22"/>
        </w:rPr>
        <w:t xml:space="preserve"> grupp</w:t>
      </w:r>
      <w:r w:rsidR="00133443" w:rsidRPr="004C7B59">
        <w:rPr>
          <w:rFonts w:ascii="Lato" w:hAnsi="Lato"/>
          <w:sz w:val="22"/>
          <w:szCs w:val="22"/>
        </w:rPr>
        <w:t>i</w:t>
      </w:r>
      <w:r w:rsidRPr="004C7B59">
        <w:rPr>
          <w:rFonts w:ascii="Lato" w:hAnsi="Lato"/>
          <w:sz w:val="22"/>
          <w:szCs w:val="22"/>
        </w:rPr>
        <w:t xml:space="preserve"> (massimo 14 partecipanti), per mantenere l’autenticità e il contatto con i territori.</w:t>
      </w:r>
    </w:p>
    <w:p w14:paraId="6F293CE7" w14:textId="74819424" w:rsidR="00065CE3" w:rsidRPr="004C7B59" w:rsidRDefault="00065CE3" w:rsidP="00A52C5C">
      <w:pPr>
        <w:pStyle w:val="Nessunaspaziatura"/>
        <w:jc w:val="both"/>
        <w:rPr>
          <w:rFonts w:ascii="Lato" w:hAnsi="Lato"/>
          <w:color w:val="000000" w:themeColor="text1"/>
          <w:sz w:val="22"/>
          <w:szCs w:val="22"/>
        </w:rPr>
      </w:pPr>
    </w:p>
    <w:p w14:paraId="6EC60AB1" w14:textId="63B0F8D9" w:rsidR="007C4AA0" w:rsidRPr="004C7B59" w:rsidRDefault="007C4AA0" w:rsidP="00A52C5C">
      <w:pPr>
        <w:pStyle w:val="p1"/>
        <w:jc w:val="both"/>
        <w:rPr>
          <w:rFonts w:ascii="Lato" w:hAnsi="Lato"/>
          <w:b/>
          <w:bCs/>
          <w:color w:val="C00000"/>
          <w:sz w:val="22"/>
          <w:szCs w:val="22"/>
        </w:rPr>
      </w:pPr>
      <w:r w:rsidRPr="004C7B59">
        <w:rPr>
          <w:rFonts w:ascii="Lato" w:hAnsi="Lato"/>
          <w:b/>
          <w:bCs/>
          <w:color w:val="C00000"/>
          <w:sz w:val="22"/>
          <w:szCs w:val="22"/>
        </w:rPr>
        <w:t>80 ITINERARI, PER TUTTI I PASSI</w:t>
      </w:r>
    </w:p>
    <w:p w14:paraId="13AD9762" w14:textId="77777777" w:rsidR="007C4AA0" w:rsidRPr="004C7B59" w:rsidRDefault="007C4AA0" w:rsidP="007C4AA0">
      <w:pPr>
        <w:pStyle w:val="p1"/>
        <w:jc w:val="both"/>
        <w:rPr>
          <w:rFonts w:ascii="Lato" w:hAnsi="Lato" w:cstheme="minorHAnsi"/>
          <w:sz w:val="22"/>
          <w:szCs w:val="22"/>
        </w:rPr>
      </w:pPr>
      <w:r w:rsidRPr="004C7B59">
        <w:rPr>
          <w:rFonts w:ascii="Lato" w:hAnsi="Lato" w:cstheme="minorHAnsi"/>
          <w:sz w:val="22"/>
          <w:szCs w:val="22"/>
        </w:rPr>
        <w:t xml:space="preserve">La linea Active propone </w:t>
      </w:r>
      <w:r w:rsidRPr="004C7B59">
        <w:rPr>
          <w:rFonts w:ascii="Lato" w:hAnsi="Lato" w:cstheme="minorHAnsi"/>
          <w:b/>
          <w:bCs/>
          <w:sz w:val="22"/>
          <w:szCs w:val="22"/>
        </w:rPr>
        <w:t>80 viaggi diversi</w:t>
      </w:r>
      <w:r w:rsidRPr="004C7B59">
        <w:rPr>
          <w:rFonts w:ascii="Lato" w:hAnsi="Lato" w:cstheme="minorHAnsi"/>
          <w:sz w:val="22"/>
          <w:szCs w:val="22"/>
        </w:rPr>
        <w:t>, progettati per adattarsi a differenti livelli di esperienza, allenamento e spirito di adattamento.</w:t>
      </w:r>
    </w:p>
    <w:p w14:paraId="610401FF" w14:textId="77777777" w:rsidR="007C4AA0" w:rsidRPr="004C7B59" w:rsidRDefault="007C4AA0" w:rsidP="007C4AA0">
      <w:pPr>
        <w:pStyle w:val="p1"/>
        <w:jc w:val="both"/>
        <w:rPr>
          <w:rFonts w:ascii="Lato" w:hAnsi="Lato" w:cstheme="minorHAnsi"/>
          <w:sz w:val="22"/>
          <w:szCs w:val="22"/>
        </w:rPr>
      </w:pPr>
      <w:r w:rsidRPr="004C7B59">
        <w:rPr>
          <w:rFonts w:ascii="Lato" w:hAnsi="Lato" w:cstheme="minorHAnsi"/>
          <w:sz w:val="22"/>
          <w:szCs w:val="22"/>
        </w:rPr>
        <w:t xml:space="preserve">Ogni viaggio è </w:t>
      </w:r>
      <w:r w:rsidRPr="004C7B59">
        <w:rPr>
          <w:rFonts w:ascii="Lato" w:hAnsi="Lato" w:cstheme="minorHAnsi"/>
          <w:b/>
          <w:bCs/>
          <w:sz w:val="22"/>
          <w:szCs w:val="22"/>
        </w:rPr>
        <w:t>classificato per grado di difficoltà</w:t>
      </w:r>
      <w:r w:rsidRPr="004C7B59">
        <w:rPr>
          <w:rFonts w:ascii="Lato" w:hAnsi="Lato" w:cstheme="minorHAnsi"/>
          <w:sz w:val="22"/>
          <w:szCs w:val="22"/>
        </w:rPr>
        <w:t xml:space="preserve">, dal più semplice al più impegnativo, ma sempre con lo stesso spirito: </w:t>
      </w:r>
      <w:r w:rsidRPr="004C7B59">
        <w:rPr>
          <w:rFonts w:ascii="Lato" w:hAnsi="Lato" w:cstheme="minorHAnsi"/>
          <w:b/>
          <w:bCs/>
          <w:sz w:val="22"/>
          <w:szCs w:val="22"/>
        </w:rPr>
        <w:t>nessuna gara, nessun cronometro</w:t>
      </w:r>
      <w:r w:rsidRPr="004C7B59">
        <w:rPr>
          <w:rFonts w:ascii="Lato" w:hAnsi="Lato" w:cstheme="minorHAnsi"/>
          <w:sz w:val="22"/>
          <w:szCs w:val="22"/>
        </w:rPr>
        <w:t>, solo la gioia di camminare, pedalare e scoprire.</w:t>
      </w:r>
    </w:p>
    <w:p w14:paraId="0595559C" w14:textId="71CD6E86" w:rsidR="007C4AA0" w:rsidRPr="004C7B59" w:rsidRDefault="007C4AA0" w:rsidP="007C4AA0">
      <w:pPr>
        <w:pStyle w:val="p1"/>
        <w:jc w:val="both"/>
        <w:rPr>
          <w:rFonts w:ascii="Lato" w:hAnsi="Lato" w:cstheme="minorHAnsi"/>
          <w:sz w:val="22"/>
          <w:szCs w:val="22"/>
        </w:rPr>
      </w:pPr>
      <w:r w:rsidRPr="004C7B59">
        <w:rPr>
          <w:rFonts w:ascii="Lato" w:hAnsi="Lato" w:cstheme="minorHAnsi"/>
          <w:sz w:val="22"/>
          <w:szCs w:val="22"/>
        </w:rPr>
        <w:t xml:space="preserve">Dal trekking all’Isola d’Elba o all’Isola di Capraia, perfetti per un </w:t>
      </w:r>
      <w:proofErr w:type="gramStart"/>
      <w:r w:rsidRPr="004C7B59">
        <w:rPr>
          <w:rFonts w:ascii="Lato" w:hAnsi="Lato" w:cstheme="minorHAnsi"/>
          <w:sz w:val="22"/>
          <w:szCs w:val="22"/>
        </w:rPr>
        <w:t>weekend</w:t>
      </w:r>
      <w:proofErr w:type="gramEnd"/>
      <w:r w:rsidRPr="004C7B59">
        <w:rPr>
          <w:rFonts w:ascii="Lato" w:hAnsi="Lato" w:cstheme="minorHAnsi"/>
          <w:sz w:val="22"/>
          <w:szCs w:val="22"/>
        </w:rPr>
        <w:t xml:space="preserve"> attivo, al </w:t>
      </w:r>
      <w:r w:rsidRPr="004C7B59">
        <w:rPr>
          <w:rFonts w:ascii="Lato" w:hAnsi="Lato" w:cstheme="minorHAnsi"/>
          <w:b/>
          <w:bCs/>
          <w:sz w:val="22"/>
          <w:szCs w:val="22"/>
        </w:rPr>
        <w:t>campo base dell’Everest</w:t>
      </w:r>
      <w:r w:rsidRPr="004C7B59">
        <w:rPr>
          <w:rFonts w:ascii="Lato" w:hAnsi="Lato" w:cstheme="minorHAnsi"/>
          <w:sz w:val="22"/>
          <w:szCs w:val="22"/>
        </w:rPr>
        <w:t xml:space="preserve">, passando per safari trekking tra Zambia e Malawi, </w:t>
      </w:r>
      <w:r w:rsidRPr="004C7B59">
        <w:rPr>
          <w:rFonts w:ascii="Lato" w:hAnsi="Lato" w:cstheme="minorHAnsi"/>
          <w:b/>
          <w:bCs/>
          <w:sz w:val="22"/>
          <w:szCs w:val="22"/>
        </w:rPr>
        <w:t>ogni proposta è un invito a rallentare</w:t>
      </w:r>
      <w:r w:rsidRPr="004C7B59">
        <w:rPr>
          <w:rFonts w:ascii="Lato" w:hAnsi="Lato" w:cstheme="minorHAnsi"/>
          <w:sz w:val="22"/>
          <w:szCs w:val="22"/>
        </w:rPr>
        <w:t xml:space="preserve"> e vivere un'avventura che arricchisce.</w:t>
      </w:r>
    </w:p>
    <w:p w14:paraId="7628500E" w14:textId="77777777" w:rsidR="007C4AA0" w:rsidRPr="004C7B59" w:rsidRDefault="007C4AA0" w:rsidP="007C4AA0">
      <w:pPr>
        <w:pStyle w:val="p1"/>
        <w:jc w:val="both"/>
        <w:rPr>
          <w:rFonts w:ascii="Lato" w:hAnsi="Lato" w:cstheme="minorHAnsi"/>
          <w:sz w:val="22"/>
          <w:szCs w:val="22"/>
        </w:rPr>
      </w:pPr>
      <w:r w:rsidRPr="004C7B59">
        <w:rPr>
          <w:rFonts w:ascii="Lato" w:hAnsi="Lato" w:cstheme="minorHAnsi"/>
          <w:sz w:val="22"/>
          <w:szCs w:val="22"/>
        </w:rPr>
        <w:t xml:space="preserve">Ci sono proposte </w:t>
      </w:r>
      <w:r w:rsidRPr="004C7B59">
        <w:rPr>
          <w:rFonts w:ascii="Lato" w:hAnsi="Lato" w:cstheme="minorHAnsi"/>
          <w:b/>
          <w:bCs/>
          <w:sz w:val="22"/>
          <w:szCs w:val="22"/>
        </w:rPr>
        <w:t>facili e accessibili a tutti</w:t>
      </w:r>
      <w:r w:rsidRPr="004C7B59">
        <w:rPr>
          <w:rFonts w:ascii="Lato" w:hAnsi="Lato" w:cstheme="minorHAnsi"/>
          <w:sz w:val="22"/>
          <w:szCs w:val="22"/>
        </w:rPr>
        <w:t xml:space="preserve">, come un </w:t>
      </w:r>
      <w:proofErr w:type="gramStart"/>
      <w:r w:rsidRPr="004C7B59">
        <w:rPr>
          <w:rFonts w:ascii="Lato" w:hAnsi="Lato" w:cstheme="minorHAnsi"/>
          <w:sz w:val="22"/>
          <w:szCs w:val="22"/>
        </w:rPr>
        <w:t>weekend</w:t>
      </w:r>
      <w:proofErr w:type="gramEnd"/>
      <w:r w:rsidRPr="004C7B59">
        <w:rPr>
          <w:rFonts w:ascii="Lato" w:hAnsi="Lato" w:cstheme="minorHAnsi"/>
          <w:sz w:val="22"/>
          <w:szCs w:val="22"/>
        </w:rPr>
        <w:t xml:space="preserve"> di trekking nella </w:t>
      </w:r>
      <w:r w:rsidRPr="004C7B59">
        <w:rPr>
          <w:rFonts w:ascii="Lato" w:hAnsi="Lato" w:cstheme="minorHAnsi"/>
          <w:b/>
          <w:bCs/>
          <w:sz w:val="22"/>
          <w:szCs w:val="22"/>
        </w:rPr>
        <w:t>Val d’Orcia</w:t>
      </w:r>
      <w:r w:rsidRPr="004C7B59">
        <w:rPr>
          <w:rFonts w:ascii="Lato" w:hAnsi="Lato" w:cstheme="minorHAnsi"/>
          <w:sz w:val="22"/>
          <w:szCs w:val="22"/>
        </w:rPr>
        <w:t>, o sull’</w:t>
      </w:r>
      <w:r w:rsidRPr="004C7B59">
        <w:rPr>
          <w:rFonts w:ascii="Lato" w:hAnsi="Lato" w:cstheme="minorHAnsi"/>
          <w:b/>
          <w:bCs/>
          <w:sz w:val="22"/>
          <w:szCs w:val="22"/>
        </w:rPr>
        <w:t>Isola d’Elba</w:t>
      </w:r>
      <w:r w:rsidRPr="004C7B59">
        <w:rPr>
          <w:rFonts w:ascii="Lato" w:hAnsi="Lato" w:cstheme="minorHAnsi"/>
          <w:sz w:val="22"/>
          <w:szCs w:val="22"/>
        </w:rPr>
        <w:t xml:space="preserve"> e a </w:t>
      </w:r>
      <w:r w:rsidRPr="004C7B59">
        <w:rPr>
          <w:rFonts w:ascii="Lato" w:hAnsi="Lato" w:cstheme="minorHAnsi"/>
          <w:b/>
          <w:bCs/>
          <w:sz w:val="22"/>
          <w:szCs w:val="22"/>
        </w:rPr>
        <w:t>Capraia</w:t>
      </w:r>
      <w:r w:rsidRPr="004C7B59">
        <w:rPr>
          <w:rFonts w:ascii="Lato" w:hAnsi="Lato" w:cstheme="minorHAnsi"/>
          <w:sz w:val="22"/>
          <w:szCs w:val="22"/>
        </w:rPr>
        <w:t>, perfette anche per le famiglie attive che desiderano condividere l’esperienza con i propri figli.</w:t>
      </w:r>
    </w:p>
    <w:p w14:paraId="03941E34" w14:textId="77777777" w:rsidR="007C4AA0" w:rsidRPr="004C7B59" w:rsidRDefault="007C4AA0" w:rsidP="007C4AA0">
      <w:pPr>
        <w:pStyle w:val="p1"/>
        <w:jc w:val="both"/>
        <w:rPr>
          <w:rFonts w:ascii="Lato" w:hAnsi="Lato" w:cstheme="minorHAnsi"/>
          <w:sz w:val="22"/>
          <w:szCs w:val="22"/>
        </w:rPr>
      </w:pPr>
      <w:r w:rsidRPr="004C7B59">
        <w:rPr>
          <w:rFonts w:ascii="Lato" w:hAnsi="Lato" w:cstheme="minorHAnsi"/>
          <w:sz w:val="22"/>
          <w:szCs w:val="22"/>
        </w:rPr>
        <w:t xml:space="preserve">Per chi cerca qualcosa di più intenso, ci sono itinerari </w:t>
      </w:r>
      <w:r w:rsidRPr="004C7B59">
        <w:rPr>
          <w:rFonts w:ascii="Lato" w:hAnsi="Lato" w:cstheme="minorHAnsi"/>
          <w:b/>
          <w:bCs/>
          <w:sz w:val="22"/>
          <w:szCs w:val="22"/>
        </w:rPr>
        <w:t>avventurosi</w:t>
      </w:r>
      <w:r w:rsidRPr="004C7B59">
        <w:rPr>
          <w:rFonts w:ascii="Lato" w:hAnsi="Lato" w:cstheme="minorHAnsi"/>
          <w:sz w:val="22"/>
          <w:szCs w:val="22"/>
        </w:rPr>
        <w:t xml:space="preserve">, come il trekking nel </w:t>
      </w:r>
      <w:r w:rsidRPr="004C7B59">
        <w:rPr>
          <w:rFonts w:ascii="Lato" w:hAnsi="Lato" w:cstheme="minorHAnsi"/>
          <w:b/>
          <w:bCs/>
          <w:sz w:val="22"/>
          <w:szCs w:val="22"/>
        </w:rPr>
        <w:t>Vietnam del Nord</w:t>
      </w:r>
      <w:r w:rsidRPr="004C7B59">
        <w:rPr>
          <w:rFonts w:ascii="Lato" w:hAnsi="Lato" w:cstheme="minorHAnsi"/>
          <w:sz w:val="22"/>
          <w:szCs w:val="22"/>
        </w:rPr>
        <w:t xml:space="preserve">, con pernottamenti nelle </w:t>
      </w:r>
      <w:r w:rsidRPr="004C7B59">
        <w:rPr>
          <w:rFonts w:ascii="Lato" w:hAnsi="Lato" w:cstheme="minorHAnsi"/>
          <w:b/>
          <w:bCs/>
          <w:sz w:val="22"/>
          <w:szCs w:val="22"/>
        </w:rPr>
        <w:t>palafitte di bambù</w:t>
      </w:r>
      <w:r w:rsidRPr="004C7B59">
        <w:rPr>
          <w:rFonts w:ascii="Lato" w:hAnsi="Lato" w:cstheme="minorHAnsi"/>
          <w:sz w:val="22"/>
          <w:szCs w:val="22"/>
        </w:rPr>
        <w:t xml:space="preserve"> delle minoranze etniche: un’immersione totale nella cultura e nella natura, fuori dai circuiti turistici.</w:t>
      </w:r>
    </w:p>
    <w:p w14:paraId="29E500B6" w14:textId="20750C3E" w:rsidR="00A52C5C" w:rsidRPr="004C7B59" w:rsidRDefault="007C4AA0" w:rsidP="00A52C5C">
      <w:pPr>
        <w:pStyle w:val="p1"/>
        <w:jc w:val="both"/>
        <w:rPr>
          <w:rStyle w:val="s2"/>
          <w:rFonts w:ascii="Lato" w:hAnsi="Lato" w:cstheme="minorHAnsi"/>
          <w:b w:val="0"/>
          <w:bCs w:val="0"/>
          <w:sz w:val="22"/>
          <w:szCs w:val="22"/>
        </w:rPr>
      </w:pPr>
      <w:r w:rsidRPr="004C7B59">
        <w:rPr>
          <w:rFonts w:ascii="Lato" w:hAnsi="Lato" w:cstheme="minorHAnsi"/>
          <w:sz w:val="22"/>
          <w:szCs w:val="22"/>
        </w:rPr>
        <w:t xml:space="preserve">E poi ci sono i viaggi che fanno sognare, </w:t>
      </w:r>
      <w:r w:rsidRPr="004C7B59">
        <w:rPr>
          <w:rFonts w:ascii="Lato" w:hAnsi="Lato" w:cstheme="minorHAnsi"/>
          <w:b/>
          <w:bCs/>
          <w:sz w:val="22"/>
          <w:szCs w:val="22"/>
        </w:rPr>
        <w:t xml:space="preserve">iconici e </w:t>
      </w:r>
      <w:r w:rsidR="00133443" w:rsidRPr="004C7B59">
        <w:rPr>
          <w:rFonts w:ascii="Lato" w:hAnsi="Lato" w:cstheme="minorHAnsi"/>
          <w:b/>
          <w:bCs/>
          <w:sz w:val="22"/>
          <w:szCs w:val="22"/>
        </w:rPr>
        <w:t>più impegnativi</w:t>
      </w:r>
      <w:r w:rsidRPr="004C7B59">
        <w:rPr>
          <w:rFonts w:ascii="Lato" w:hAnsi="Lato" w:cstheme="minorHAnsi"/>
          <w:sz w:val="22"/>
          <w:szCs w:val="22"/>
        </w:rPr>
        <w:t xml:space="preserve">, come il </w:t>
      </w:r>
      <w:r w:rsidRPr="004C7B59">
        <w:rPr>
          <w:rFonts w:ascii="Lato" w:hAnsi="Lato" w:cstheme="minorHAnsi"/>
          <w:b/>
          <w:bCs/>
          <w:sz w:val="22"/>
          <w:szCs w:val="22"/>
        </w:rPr>
        <w:t>campo base dell’Everest</w:t>
      </w:r>
      <w:r w:rsidRPr="004C7B59">
        <w:rPr>
          <w:rFonts w:ascii="Lato" w:hAnsi="Lato" w:cstheme="minorHAnsi"/>
          <w:sz w:val="22"/>
          <w:szCs w:val="22"/>
        </w:rPr>
        <w:t xml:space="preserve">, i percorsi nel </w:t>
      </w:r>
      <w:r w:rsidRPr="004C7B59">
        <w:rPr>
          <w:rFonts w:ascii="Lato" w:hAnsi="Lato" w:cstheme="minorHAnsi"/>
          <w:b/>
          <w:bCs/>
          <w:sz w:val="22"/>
          <w:szCs w:val="22"/>
        </w:rPr>
        <w:t>Nord Africa</w:t>
      </w:r>
      <w:r w:rsidRPr="004C7B59">
        <w:rPr>
          <w:rFonts w:ascii="Lato" w:hAnsi="Lato" w:cstheme="minorHAnsi"/>
          <w:sz w:val="22"/>
          <w:szCs w:val="22"/>
        </w:rPr>
        <w:t xml:space="preserve">, le Ande, il </w:t>
      </w:r>
      <w:r w:rsidRPr="004C7B59">
        <w:rPr>
          <w:rFonts w:ascii="Lato" w:hAnsi="Lato" w:cstheme="minorHAnsi"/>
          <w:b/>
          <w:bCs/>
          <w:sz w:val="22"/>
          <w:szCs w:val="22"/>
        </w:rPr>
        <w:t>Canada</w:t>
      </w:r>
      <w:r w:rsidRPr="004C7B59">
        <w:rPr>
          <w:rFonts w:ascii="Lato" w:hAnsi="Lato" w:cstheme="minorHAnsi"/>
          <w:sz w:val="22"/>
          <w:szCs w:val="22"/>
        </w:rPr>
        <w:t xml:space="preserve"> e il </w:t>
      </w:r>
      <w:r w:rsidRPr="004C7B59">
        <w:rPr>
          <w:rFonts w:ascii="Lato" w:hAnsi="Lato" w:cstheme="minorHAnsi"/>
          <w:b/>
          <w:bCs/>
          <w:sz w:val="22"/>
          <w:szCs w:val="22"/>
        </w:rPr>
        <w:t>Guatemala</w:t>
      </w:r>
      <w:r w:rsidRPr="004C7B59">
        <w:rPr>
          <w:rFonts w:ascii="Lato" w:hAnsi="Lato" w:cstheme="minorHAnsi"/>
          <w:sz w:val="22"/>
          <w:szCs w:val="22"/>
        </w:rPr>
        <w:t>. Esperienze straordinarie, pensate per chi è pronto a mettersi davvero in cammino, anche dentro sé stesso.</w:t>
      </w:r>
    </w:p>
    <w:p w14:paraId="55204E31" w14:textId="77777777" w:rsidR="00133443" w:rsidRPr="004C7B59" w:rsidRDefault="00133443" w:rsidP="00A52C5C">
      <w:pPr>
        <w:pStyle w:val="p1"/>
        <w:jc w:val="both"/>
        <w:rPr>
          <w:rStyle w:val="s2"/>
          <w:rFonts w:ascii="Lato" w:hAnsi="Lato" w:cstheme="minorHAnsi"/>
          <w:b w:val="0"/>
          <w:bCs w:val="0"/>
          <w:sz w:val="22"/>
          <w:szCs w:val="22"/>
        </w:rPr>
      </w:pPr>
    </w:p>
    <w:p w14:paraId="5460BCFB" w14:textId="77777777" w:rsidR="00133443" w:rsidRPr="004C7B59" w:rsidRDefault="00133443" w:rsidP="00A52C5C">
      <w:pPr>
        <w:pStyle w:val="p1"/>
        <w:jc w:val="both"/>
        <w:rPr>
          <w:rFonts w:ascii="Lato" w:hAnsi="Lato" w:cstheme="minorHAnsi"/>
          <w:b/>
          <w:bCs/>
          <w:sz w:val="22"/>
          <w:szCs w:val="22"/>
        </w:rPr>
      </w:pPr>
    </w:p>
    <w:p w14:paraId="42AF1061" w14:textId="15309812" w:rsidR="00A52C5C" w:rsidRPr="004C7B59" w:rsidRDefault="007C4AA0" w:rsidP="00A52C5C">
      <w:pPr>
        <w:jc w:val="both"/>
        <w:rPr>
          <w:rFonts w:ascii="Lato" w:hAnsi="Lato" w:cstheme="minorHAnsi"/>
          <w:b/>
          <w:bCs/>
          <w:color w:val="C00000"/>
          <w:sz w:val="22"/>
          <w:szCs w:val="22"/>
        </w:rPr>
      </w:pPr>
      <w:r w:rsidRPr="004C7B59">
        <w:rPr>
          <w:rFonts w:ascii="Lato" w:hAnsi="Lato" w:cstheme="minorHAnsi"/>
          <w:b/>
          <w:bCs/>
          <w:color w:val="C00000"/>
          <w:sz w:val="22"/>
          <w:szCs w:val="22"/>
        </w:rPr>
        <w:t>ITALIA, EUROPA E OLTRE</w:t>
      </w:r>
    </w:p>
    <w:p w14:paraId="4E2D1847" w14:textId="08B7F298" w:rsidR="007C4AA0" w:rsidRPr="004C7B59" w:rsidRDefault="007C4AA0" w:rsidP="007C4AA0">
      <w:pPr>
        <w:jc w:val="both"/>
        <w:rPr>
          <w:rFonts w:ascii="Lato" w:hAnsi="Lato" w:cstheme="minorHAnsi"/>
          <w:sz w:val="22"/>
          <w:szCs w:val="22"/>
        </w:rPr>
      </w:pPr>
      <w:r w:rsidRPr="004C7B59">
        <w:rPr>
          <w:rFonts w:ascii="Lato" w:hAnsi="Lato" w:cstheme="minorHAnsi"/>
          <w:sz w:val="22"/>
          <w:szCs w:val="22"/>
        </w:rPr>
        <w:t xml:space="preserve">Gli itinerari della linea </w:t>
      </w:r>
      <w:r w:rsidRPr="004C7B59">
        <w:rPr>
          <w:rFonts w:ascii="Lato" w:hAnsi="Lato" w:cstheme="minorHAnsi"/>
          <w:b/>
          <w:bCs/>
          <w:sz w:val="22"/>
          <w:szCs w:val="22"/>
        </w:rPr>
        <w:t>Active</w:t>
      </w:r>
      <w:r w:rsidRPr="004C7B59">
        <w:rPr>
          <w:rFonts w:ascii="Lato" w:hAnsi="Lato" w:cstheme="minorHAnsi"/>
          <w:sz w:val="22"/>
          <w:szCs w:val="22"/>
        </w:rPr>
        <w:t xml:space="preserve"> sono pensati per offrire un'esperienza autentica di scoperta in ogni angolo del mondo, con una distribuzione studiata per soddisfare viaggiatori di ogni livello e desiderio.</w:t>
      </w:r>
      <w:r w:rsidR="00133443" w:rsidRPr="004C7B59">
        <w:rPr>
          <w:rFonts w:ascii="Lato" w:hAnsi="Lato" w:cstheme="minorHAnsi"/>
          <w:sz w:val="22"/>
          <w:szCs w:val="22"/>
        </w:rPr>
        <w:t xml:space="preserve"> </w:t>
      </w:r>
      <w:r w:rsidRPr="004C7B59">
        <w:rPr>
          <w:rFonts w:ascii="Lato" w:hAnsi="Lato" w:cstheme="minorHAnsi"/>
          <w:b/>
          <w:bCs/>
          <w:sz w:val="22"/>
          <w:szCs w:val="22"/>
        </w:rPr>
        <w:t>Circa il 30% delle proposte si svolge in Italia</w:t>
      </w:r>
      <w:r w:rsidRPr="004C7B59">
        <w:rPr>
          <w:rFonts w:ascii="Lato" w:hAnsi="Lato" w:cstheme="minorHAnsi"/>
          <w:sz w:val="22"/>
          <w:szCs w:val="22"/>
        </w:rPr>
        <w:t>, tra borghi silenziosi, parchi naturali, isole sorprendenti e sentieri perfetti anche per chi è alla prima esperienza o per famiglie che desiderano avvicinarsi al trekking in modo graduale.</w:t>
      </w:r>
    </w:p>
    <w:p w14:paraId="330931BD" w14:textId="77777777" w:rsidR="007C4AA0" w:rsidRPr="004C7B59" w:rsidRDefault="007C4AA0" w:rsidP="007C4AA0">
      <w:pPr>
        <w:jc w:val="both"/>
        <w:rPr>
          <w:rFonts w:ascii="Lato" w:hAnsi="Lato" w:cstheme="minorHAnsi"/>
          <w:sz w:val="22"/>
          <w:szCs w:val="22"/>
        </w:rPr>
      </w:pPr>
      <w:r w:rsidRPr="004C7B59">
        <w:rPr>
          <w:rFonts w:ascii="Lato" w:hAnsi="Lato" w:cstheme="minorHAnsi"/>
          <w:b/>
          <w:bCs/>
          <w:sz w:val="22"/>
          <w:szCs w:val="22"/>
        </w:rPr>
        <w:t>L’Europa – compresi il Mediterraneo e il Nordafrica – rappresenta il cuore della proposta, con il 60% degli itinerari</w:t>
      </w:r>
      <w:r w:rsidRPr="004C7B59">
        <w:rPr>
          <w:rFonts w:ascii="Lato" w:hAnsi="Lato" w:cstheme="minorHAnsi"/>
          <w:sz w:val="22"/>
          <w:szCs w:val="22"/>
        </w:rPr>
        <w:t>: dai paesaggi mediterranei delle isole greche alle atmosfere intense dei deserti marocchini, ogni viaggio è un tuffo nella storia, nella natura e nelle culture locali.</w:t>
      </w:r>
    </w:p>
    <w:p w14:paraId="02C5E041" w14:textId="77777777" w:rsidR="007C4AA0" w:rsidRPr="004C7B59" w:rsidRDefault="007C4AA0" w:rsidP="007C4AA0">
      <w:pPr>
        <w:jc w:val="both"/>
        <w:rPr>
          <w:rFonts w:ascii="Lato" w:hAnsi="Lato" w:cstheme="minorHAnsi"/>
          <w:sz w:val="22"/>
          <w:szCs w:val="22"/>
        </w:rPr>
      </w:pPr>
      <w:r w:rsidRPr="004C7B59">
        <w:rPr>
          <w:rFonts w:ascii="Lato" w:hAnsi="Lato" w:cstheme="minorHAnsi"/>
          <w:b/>
          <w:bCs/>
          <w:sz w:val="22"/>
          <w:szCs w:val="22"/>
        </w:rPr>
        <w:lastRenderedPageBreak/>
        <w:t>Il restante 10% è dedicato a destinazioni extraeuropee</w:t>
      </w:r>
      <w:r w:rsidRPr="004C7B59">
        <w:rPr>
          <w:rFonts w:ascii="Lato" w:hAnsi="Lato" w:cstheme="minorHAnsi"/>
          <w:sz w:val="22"/>
          <w:szCs w:val="22"/>
        </w:rPr>
        <w:t>, più lontane e avventurose, pensate per viaggiatori esperti o per chi desidera mettersi davvero alla prova in contesti straordinari come l’America Latina, l’Asia o l’Africa australe.</w:t>
      </w:r>
    </w:p>
    <w:p w14:paraId="7C38C0C0" w14:textId="77777777" w:rsidR="007C4AA0" w:rsidRPr="004C7B59" w:rsidRDefault="007C4AA0" w:rsidP="007C4AA0">
      <w:pPr>
        <w:jc w:val="both"/>
        <w:rPr>
          <w:rFonts w:ascii="Lato" w:hAnsi="Lato" w:cstheme="minorHAnsi"/>
          <w:sz w:val="22"/>
          <w:szCs w:val="22"/>
        </w:rPr>
      </w:pPr>
      <w:r w:rsidRPr="004C7B59">
        <w:rPr>
          <w:rFonts w:ascii="Lato" w:hAnsi="Lato" w:cstheme="minorHAnsi"/>
          <w:sz w:val="22"/>
          <w:szCs w:val="22"/>
        </w:rPr>
        <w:t xml:space="preserve">La linea si rivolge soprattutto a </w:t>
      </w:r>
      <w:r w:rsidRPr="004C7B59">
        <w:rPr>
          <w:rFonts w:ascii="Lato" w:hAnsi="Lato" w:cstheme="minorHAnsi"/>
          <w:b/>
          <w:bCs/>
          <w:sz w:val="22"/>
          <w:szCs w:val="22"/>
        </w:rPr>
        <w:t>viaggiatori consapevoli tra i 45 e i 65 anni</w:t>
      </w:r>
      <w:r w:rsidRPr="004C7B59">
        <w:rPr>
          <w:rFonts w:ascii="Lato" w:hAnsi="Lato" w:cstheme="minorHAnsi"/>
          <w:sz w:val="22"/>
          <w:szCs w:val="22"/>
        </w:rPr>
        <w:t xml:space="preserve">, alla ricerca di esperienze genuine e non convenzionali. Ma non mancano proposte pensate per </w:t>
      </w:r>
      <w:r w:rsidRPr="004C7B59">
        <w:rPr>
          <w:rFonts w:ascii="Lato" w:hAnsi="Lato" w:cstheme="minorHAnsi"/>
          <w:b/>
          <w:bCs/>
          <w:sz w:val="22"/>
          <w:szCs w:val="22"/>
        </w:rPr>
        <w:t>famiglie attive</w:t>
      </w:r>
      <w:r w:rsidRPr="004C7B59">
        <w:rPr>
          <w:rFonts w:ascii="Lato" w:hAnsi="Lato" w:cstheme="minorHAnsi"/>
          <w:sz w:val="22"/>
          <w:szCs w:val="22"/>
        </w:rPr>
        <w:t>, con itinerari adatti anche a ragazzi dai 14 anni in su, in ambienti naturali e culturali coinvolgenti, dove si impara, si scopre e si cresce insieme, passo dopo passo.</w:t>
      </w:r>
    </w:p>
    <w:p w14:paraId="0B158EBC" w14:textId="77777777" w:rsidR="007C4AA0" w:rsidRPr="004C7B59" w:rsidRDefault="007C4AA0" w:rsidP="00A52C5C">
      <w:pPr>
        <w:jc w:val="both"/>
        <w:rPr>
          <w:rFonts w:ascii="Lato" w:hAnsi="Lato" w:cstheme="minorHAnsi"/>
          <w:sz w:val="22"/>
          <w:szCs w:val="22"/>
        </w:rPr>
      </w:pPr>
    </w:p>
    <w:p w14:paraId="49BAD7CE" w14:textId="42966B30" w:rsidR="007C4AA0" w:rsidRPr="004C7B59" w:rsidRDefault="007C4AA0" w:rsidP="007C4AA0">
      <w:pPr>
        <w:jc w:val="both"/>
        <w:rPr>
          <w:rFonts w:ascii="Lato" w:hAnsi="Lato" w:cstheme="minorHAnsi"/>
          <w:i/>
          <w:iCs/>
          <w:sz w:val="22"/>
          <w:szCs w:val="22"/>
        </w:rPr>
      </w:pPr>
      <w:r w:rsidRPr="004C7B59">
        <w:rPr>
          <w:rFonts w:ascii="Lato" w:hAnsi="Lato" w:cstheme="minorHAnsi"/>
          <w:sz w:val="22"/>
          <w:szCs w:val="22"/>
        </w:rPr>
        <w:t>«</w:t>
      </w:r>
      <w:r w:rsidRPr="004C7B59">
        <w:rPr>
          <w:rFonts w:ascii="Lato" w:hAnsi="Lato" w:cstheme="minorHAnsi"/>
          <w:i/>
          <w:iCs/>
          <w:sz w:val="22"/>
          <w:szCs w:val="22"/>
        </w:rPr>
        <w:t xml:space="preserve">Active – </w:t>
      </w:r>
      <w:r w:rsidRPr="004C7B59">
        <w:rPr>
          <w:rFonts w:ascii="Lato" w:hAnsi="Lato" w:cstheme="minorHAnsi"/>
          <w:b/>
          <w:bCs/>
          <w:sz w:val="22"/>
          <w:szCs w:val="22"/>
        </w:rPr>
        <w:t xml:space="preserve">spiega Giuseppe </w:t>
      </w:r>
      <w:proofErr w:type="spellStart"/>
      <w:r w:rsidRPr="004C7B59">
        <w:rPr>
          <w:rFonts w:ascii="Lato" w:hAnsi="Lato" w:cstheme="minorHAnsi"/>
          <w:b/>
          <w:bCs/>
          <w:sz w:val="22"/>
          <w:szCs w:val="22"/>
        </w:rPr>
        <w:t>Gaimari</w:t>
      </w:r>
      <w:proofErr w:type="spellEnd"/>
      <w:r w:rsidRPr="004C7B59">
        <w:rPr>
          <w:rFonts w:ascii="Lato" w:hAnsi="Lato" w:cstheme="minorHAnsi"/>
          <w:b/>
          <w:bCs/>
          <w:sz w:val="22"/>
          <w:szCs w:val="22"/>
        </w:rPr>
        <w:t>,</w:t>
      </w:r>
      <w:r w:rsidR="0097261A" w:rsidRPr="004C7B59">
        <w:rPr>
          <w:rFonts w:ascii="Lato" w:hAnsi="Lato" w:cstheme="minorHAnsi"/>
          <w:b/>
          <w:bCs/>
          <w:sz w:val="22"/>
          <w:szCs w:val="22"/>
        </w:rPr>
        <w:t xml:space="preserve"> </w:t>
      </w:r>
      <w:r w:rsidR="004C7B59" w:rsidRPr="004C7B59">
        <w:rPr>
          <w:rFonts w:ascii="Lato" w:eastAsiaTheme="minorHAnsi" w:hAnsi="Lato" w:cs="Helvetica"/>
          <w:b/>
          <w:bCs/>
          <w:color w:val="000000"/>
          <w:sz w:val="22"/>
          <w:szCs w:val="22"/>
          <w:lang w:eastAsia="en-US"/>
          <w14:ligatures w14:val="standardContextual"/>
        </w:rPr>
        <w:t xml:space="preserve">Product Manager Linea Active di </w:t>
      </w:r>
      <w:proofErr w:type="spellStart"/>
      <w:r w:rsidR="004C7B59" w:rsidRPr="004C7B59">
        <w:rPr>
          <w:rFonts w:ascii="Lato" w:eastAsiaTheme="minorHAnsi" w:hAnsi="Lato" w:cs="Helvetica"/>
          <w:b/>
          <w:bCs/>
          <w:color w:val="000000"/>
          <w:sz w:val="22"/>
          <w:szCs w:val="22"/>
          <w:lang w:eastAsia="en-US"/>
          <w14:ligatures w14:val="standardContextual"/>
        </w:rPr>
        <w:t>Kel</w:t>
      </w:r>
      <w:proofErr w:type="spellEnd"/>
      <w:r w:rsidR="004C7B59" w:rsidRPr="004C7B59">
        <w:rPr>
          <w:rFonts w:ascii="Lato" w:eastAsiaTheme="minorHAnsi" w:hAnsi="Lato" w:cs="Helvetica"/>
          <w:b/>
          <w:bCs/>
          <w:color w:val="000000"/>
          <w:sz w:val="22"/>
          <w:szCs w:val="22"/>
          <w:lang w:eastAsia="en-US"/>
          <w14:ligatures w14:val="standardContextual"/>
        </w:rPr>
        <w:t xml:space="preserve"> 12</w:t>
      </w:r>
      <w:r w:rsidR="004C7B59" w:rsidRPr="004C7B59">
        <w:rPr>
          <w:rFonts w:ascii="Lato" w:hAnsi="Lato" w:cstheme="minorHAnsi"/>
          <w:b/>
          <w:bCs/>
          <w:sz w:val="22"/>
          <w:szCs w:val="22"/>
        </w:rPr>
        <w:t xml:space="preserve"> </w:t>
      </w:r>
      <w:r w:rsidRPr="004C7B59">
        <w:rPr>
          <w:rFonts w:ascii="Lato" w:hAnsi="Lato" w:cstheme="minorHAnsi"/>
          <w:b/>
          <w:bCs/>
          <w:sz w:val="22"/>
          <w:szCs w:val="22"/>
        </w:rPr>
        <w:t>con un'esperienza ventennale nell'organizzazione di viaggi a piedi, in bici e on the road</w:t>
      </w:r>
      <w:r w:rsidR="00133443" w:rsidRPr="004C7B59">
        <w:rPr>
          <w:rFonts w:ascii="Lato" w:hAnsi="Lato" w:cstheme="minorHAnsi"/>
          <w:i/>
          <w:iCs/>
          <w:sz w:val="22"/>
          <w:szCs w:val="22"/>
        </w:rPr>
        <w:t xml:space="preserve"> - </w:t>
      </w:r>
      <w:r w:rsidRPr="004C7B59">
        <w:rPr>
          <w:rFonts w:ascii="Lato" w:hAnsi="Lato" w:cstheme="minorHAnsi"/>
          <w:i/>
          <w:iCs/>
          <w:sz w:val="22"/>
          <w:szCs w:val="22"/>
        </w:rPr>
        <w:t xml:space="preserve">non è una linea pensata per chi vuole fare sport, ma per chi vuole riscoprire il piacere di muoversi lentamente. È nata per chi ha bisogno di evadere dal caos e ritrovare una connessione più profonda con i territori, con le persone, con </w:t>
      </w:r>
      <w:r w:rsidR="004C7B59" w:rsidRPr="004C7B59">
        <w:rPr>
          <w:rFonts w:ascii="Lato" w:hAnsi="Lato" w:cstheme="minorHAnsi"/>
          <w:i/>
          <w:iCs/>
          <w:sz w:val="22"/>
          <w:szCs w:val="22"/>
        </w:rPr>
        <w:t>sé</w:t>
      </w:r>
      <w:r w:rsidRPr="004C7B59">
        <w:rPr>
          <w:rFonts w:ascii="Lato" w:hAnsi="Lato" w:cstheme="minorHAnsi"/>
          <w:i/>
          <w:iCs/>
          <w:sz w:val="22"/>
          <w:szCs w:val="22"/>
        </w:rPr>
        <w:t xml:space="preserve"> stesso.</w:t>
      </w:r>
    </w:p>
    <w:p w14:paraId="1FF5D986" w14:textId="545C3C53" w:rsidR="007C4AA0" w:rsidRPr="004C7B59" w:rsidRDefault="007C4AA0" w:rsidP="007C4AA0">
      <w:pPr>
        <w:jc w:val="both"/>
        <w:rPr>
          <w:rFonts w:ascii="Lato" w:hAnsi="Lato" w:cstheme="minorHAnsi"/>
          <w:i/>
          <w:iCs/>
          <w:sz w:val="22"/>
          <w:szCs w:val="22"/>
        </w:rPr>
      </w:pPr>
      <w:r w:rsidRPr="004C7B59">
        <w:rPr>
          <w:rFonts w:ascii="Lato" w:hAnsi="Lato" w:cstheme="minorHAnsi"/>
          <w:i/>
          <w:iCs/>
          <w:sz w:val="22"/>
          <w:szCs w:val="22"/>
        </w:rPr>
        <w:t xml:space="preserve">Camminare e pedalare diventano strumenti per riconnettersi al mondo, non per competere. Ogni viaggio è un invito alla scoperta consapevole e sostenibile. Spesso dormiamo in strutture a conduzione familiare, altre volte – come in Vietnam – in palafitte </w:t>
      </w:r>
      <w:r w:rsidR="00133443" w:rsidRPr="004C7B59">
        <w:rPr>
          <w:rFonts w:ascii="Lato" w:hAnsi="Lato" w:cstheme="minorHAnsi"/>
          <w:i/>
          <w:iCs/>
          <w:sz w:val="22"/>
          <w:szCs w:val="22"/>
        </w:rPr>
        <w:t xml:space="preserve">di bambù </w:t>
      </w:r>
      <w:r w:rsidRPr="004C7B59">
        <w:rPr>
          <w:rFonts w:ascii="Lato" w:hAnsi="Lato" w:cstheme="minorHAnsi"/>
          <w:i/>
          <w:iCs/>
          <w:sz w:val="22"/>
          <w:szCs w:val="22"/>
        </w:rPr>
        <w:t>tra le foreste. Ogni scelta è pensata per portare i viaggiatori dentro l’anima dei luoghi.</w:t>
      </w:r>
    </w:p>
    <w:p w14:paraId="35A69B6F" w14:textId="77777777" w:rsidR="007C4AA0" w:rsidRPr="004C7B59" w:rsidRDefault="007C4AA0" w:rsidP="007C4AA0">
      <w:pPr>
        <w:jc w:val="both"/>
        <w:rPr>
          <w:rFonts w:ascii="Lato" w:hAnsi="Lato" w:cstheme="minorHAnsi"/>
          <w:sz w:val="22"/>
          <w:szCs w:val="22"/>
        </w:rPr>
      </w:pPr>
      <w:r w:rsidRPr="004C7B59">
        <w:rPr>
          <w:rFonts w:ascii="Lato" w:hAnsi="Lato" w:cstheme="minorHAnsi"/>
          <w:i/>
          <w:iCs/>
          <w:sz w:val="22"/>
          <w:szCs w:val="22"/>
        </w:rPr>
        <w:t>Con Active si vince sempre, anche se non c’è una gara: si vince un’esperienza, un arricchimento interiore, la bellezza di aver vissuto davvero</w:t>
      </w:r>
      <w:r w:rsidRPr="004C7B59">
        <w:rPr>
          <w:rFonts w:ascii="Lato" w:hAnsi="Lato" w:cstheme="minorHAnsi"/>
          <w:sz w:val="22"/>
          <w:szCs w:val="22"/>
        </w:rPr>
        <w:t>.»</w:t>
      </w:r>
    </w:p>
    <w:p w14:paraId="1CD28CA8" w14:textId="77777777" w:rsidR="007C4AA0" w:rsidRPr="004C7B59" w:rsidRDefault="007C4AA0" w:rsidP="00A52C5C">
      <w:pPr>
        <w:jc w:val="both"/>
        <w:rPr>
          <w:rFonts w:ascii="Lato" w:hAnsi="Lato" w:cstheme="minorHAnsi"/>
          <w:sz w:val="22"/>
          <w:szCs w:val="22"/>
        </w:rPr>
      </w:pPr>
    </w:p>
    <w:p w14:paraId="0D353DB7" w14:textId="77777777" w:rsidR="001937FB" w:rsidRPr="004C7B59" w:rsidRDefault="001937FB" w:rsidP="001937FB">
      <w:pPr>
        <w:autoSpaceDE w:val="0"/>
        <w:autoSpaceDN w:val="0"/>
        <w:adjustRightInd w:val="0"/>
        <w:jc w:val="both"/>
        <w:rPr>
          <w:rFonts w:ascii="Lato" w:hAnsi="Lato" w:cstheme="minorHAnsi"/>
          <w:sz w:val="22"/>
          <w:szCs w:val="22"/>
        </w:rPr>
      </w:pPr>
      <w:r w:rsidRPr="004C7B59">
        <w:rPr>
          <w:rFonts w:ascii="Lato" w:hAnsi="Lato" w:cstheme="minorHAnsi"/>
          <w:color w:val="AB0A30"/>
          <w:sz w:val="22"/>
          <w:szCs w:val="22"/>
        </w:rPr>
        <w:t>Per i lettori:</w:t>
      </w:r>
      <w:r w:rsidRPr="004C7B59">
        <w:rPr>
          <w:rFonts w:ascii="Lato" w:hAnsi="Lato" w:cstheme="minorHAnsi"/>
          <w:sz w:val="22"/>
          <w:szCs w:val="22"/>
        </w:rPr>
        <w:t xml:space="preserve"> </w:t>
      </w:r>
      <w:hyperlink r:id="rId10" w:history="1">
        <w:r w:rsidRPr="004C7B59">
          <w:rPr>
            <w:rFonts w:ascii="Lato" w:hAnsi="Lato" w:cstheme="minorHAnsi"/>
            <w:color w:val="0000E9"/>
            <w:sz w:val="22"/>
            <w:szCs w:val="22"/>
            <w:u w:val="single" w:color="0000E9"/>
          </w:rPr>
          <w:t>kel12.com</w:t>
        </w:r>
      </w:hyperlink>
    </w:p>
    <w:p w14:paraId="4E8D5252" w14:textId="77777777" w:rsidR="001937FB" w:rsidRPr="00681F59" w:rsidRDefault="001937FB" w:rsidP="001937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EED4737" w14:textId="77777777" w:rsidR="00652131" w:rsidRPr="00681F59" w:rsidRDefault="00652131" w:rsidP="001937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1CC6A91" w14:textId="77777777" w:rsidR="001937FB" w:rsidRPr="00681F59" w:rsidRDefault="001937FB" w:rsidP="001937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C00000"/>
          <w:sz w:val="22"/>
          <w:szCs w:val="22"/>
        </w:rPr>
      </w:pPr>
      <w:r w:rsidRPr="00681F59">
        <w:rPr>
          <w:rFonts w:asciiTheme="minorHAnsi" w:hAnsiTheme="minorHAnsi" w:cstheme="minorHAnsi"/>
          <w:i/>
          <w:iCs/>
          <w:color w:val="C00000"/>
          <w:sz w:val="22"/>
          <w:szCs w:val="22"/>
        </w:rPr>
        <w:t xml:space="preserve">KEL 12 - </w:t>
      </w:r>
      <w:r w:rsidRPr="00681F59">
        <w:rPr>
          <w:rFonts w:asciiTheme="minorHAnsi" w:hAnsiTheme="minorHAnsi" w:cstheme="minorHAnsi"/>
          <w:i/>
          <w:iCs/>
          <w:sz w:val="22"/>
          <w:szCs w:val="22"/>
        </w:rPr>
        <w:t>Dal 1978 Kel 12 è Tour Operator specializzato in viaggi culturali e spedizioni in tutto il mondo. L’operatore si contraddistingue sul mercato per le sue proposte di viaggi etici e sostenibili, incontri con la natura, la storia, l’arte e le persone.</w:t>
      </w:r>
    </w:p>
    <w:p w14:paraId="7A2139BA" w14:textId="77777777" w:rsidR="001937FB" w:rsidRPr="00681F59" w:rsidRDefault="001937FB" w:rsidP="001937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681F59">
        <w:rPr>
          <w:rFonts w:asciiTheme="minorHAnsi" w:hAnsiTheme="minorHAnsi" w:cstheme="minorHAnsi"/>
          <w:i/>
          <w:iCs/>
          <w:sz w:val="22"/>
          <w:szCs w:val="22"/>
        </w:rPr>
        <w:t>Nel 2018 Kel 12 viene scelto da National Geographic Expeditions come primo partner per l’Italia e l’Europa. Da questa collaborazione prendono vita viaggi di conoscenza, caratterizzati da autenticità e sostenibilità. </w:t>
      </w:r>
    </w:p>
    <w:p w14:paraId="107CCE2E" w14:textId="51BB1687" w:rsidR="001937FB" w:rsidRPr="00681F59" w:rsidRDefault="001937FB" w:rsidP="0065213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681F59">
        <w:rPr>
          <w:rFonts w:asciiTheme="minorHAnsi" w:hAnsiTheme="minorHAnsi" w:cstheme="minorHAnsi"/>
          <w:i/>
          <w:iCs/>
          <w:sz w:val="22"/>
          <w:szCs w:val="22"/>
        </w:rPr>
        <w:t>Nel 2021 Kel 12 acquisisce I Viaggi di Maurizio Levi, Tour Operator specializzato in viaggi culturali e spedizioni in luoghi remoti. Nasce sul mercato un polo che si distingue per le proposte di viaggi di scoperta, insoliti e spesso unici.</w:t>
      </w:r>
    </w:p>
    <w:sectPr w:rsidR="001937FB" w:rsidRPr="00681F59" w:rsidSect="00F372A0">
      <w:headerReference w:type="default" r:id="rId11"/>
      <w:pgSz w:w="11906" w:h="16838"/>
      <w:pgMar w:top="983" w:right="1134" w:bottom="2606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9F2B8" w14:textId="77777777" w:rsidR="00FA74BC" w:rsidRDefault="00FA74BC" w:rsidP="00FF135C">
      <w:r>
        <w:separator/>
      </w:r>
    </w:p>
  </w:endnote>
  <w:endnote w:type="continuationSeparator" w:id="0">
    <w:p w14:paraId="09A871C5" w14:textId="77777777" w:rsidR="00FA74BC" w:rsidRDefault="00FA74BC" w:rsidP="00FF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notTrueType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E4D04" w14:textId="77777777" w:rsidR="00FA74BC" w:rsidRDefault="00FA74BC" w:rsidP="00FF135C">
      <w:r>
        <w:separator/>
      </w:r>
    </w:p>
  </w:footnote>
  <w:footnote w:type="continuationSeparator" w:id="0">
    <w:p w14:paraId="6299F9FE" w14:textId="77777777" w:rsidR="00FA74BC" w:rsidRDefault="00FA74BC" w:rsidP="00FF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9A779" w14:textId="6F7C806A" w:rsidR="001937FB" w:rsidRDefault="001937FB" w:rsidP="001937FB">
    <w:pPr>
      <w:pStyle w:val="Intestazione"/>
      <w:tabs>
        <w:tab w:val="left" w:pos="2560"/>
        <w:tab w:val="center" w:pos="4252"/>
      </w:tabs>
      <w:ind w:left="-113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1D25E1" wp14:editId="300EA2B2">
          <wp:simplePos x="0" y="0"/>
          <wp:positionH relativeFrom="column">
            <wp:posOffset>-681990</wp:posOffset>
          </wp:positionH>
          <wp:positionV relativeFrom="paragraph">
            <wp:posOffset>186055</wp:posOffset>
          </wp:positionV>
          <wp:extent cx="7559675" cy="10684510"/>
          <wp:effectExtent l="0" t="0" r="0" b="0"/>
          <wp:wrapNone/>
          <wp:docPr id="8214735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831702" name="Immagine 3278317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6F3D0803" w14:textId="6095D796" w:rsidR="00FF135C" w:rsidRDefault="001937FB" w:rsidP="001937FB">
    <w:pPr>
      <w:pStyle w:val="Intestazione"/>
      <w:tabs>
        <w:tab w:val="left" w:pos="2560"/>
        <w:tab w:val="center" w:pos="4252"/>
      </w:tabs>
      <w:jc w:val="center"/>
    </w:pPr>
    <w:r>
      <w:rPr>
        <w:rFonts w:eastAsia="Verdana" w:cs="Verdana"/>
        <w:noProof/>
        <w:sz w:val="22"/>
        <w:szCs w:val="22"/>
      </w:rPr>
      <w:drawing>
        <wp:inline distT="0" distB="0" distL="0" distR="0" wp14:anchorId="4931D600" wp14:editId="6C7D5CE0">
          <wp:extent cx="1893570" cy="1338073"/>
          <wp:effectExtent l="0" t="0" r="0" b="0"/>
          <wp:docPr id="127995456" name="Immagine 1" descr="Immagine che contiene Carattere, Elementi grafici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406071" name="Immagine 1" descr="Immagine che contiene Carattere, Elementi grafici, schermata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9924" cy="1377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00E6D9" w14:textId="77777777" w:rsidR="001937FB" w:rsidRDefault="001937FB" w:rsidP="001937FB">
    <w:pPr>
      <w:pStyle w:val="Intestazione"/>
      <w:tabs>
        <w:tab w:val="left" w:pos="2560"/>
        <w:tab w:val="center" w:pos="4252"/>
      </w:tabs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6AA"/>
    <w:multiLevelType w:val="hybridMultilevel"/>
    <w:tmpl w:val="461625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DB6512"/>
    <w:multiLevelType w:val="multilevel"/>
    <w:tmpl w:val="3C0AB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185519">
    <w:abstractNumId w:val="0"/>
  </w:num>
  <w:num w:numId="2" w16cid:durableId="323625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FB"/>
    <w:rsid w:val="000024DC"/>
    <w:rsid w:val="000060E3"/>
    <w:rsid w:val="0001252F"/>
    <w:rsid w:val="00053CD5"/>
    <w:rsid w:val="00065CE3"/>
    <w:rsid w:val="000728C3"/>
    <w:rsid w:val="000A247D"/>
    <w:rsid w:val="000B12F9"/>
    <w:rsid w:val="000B1388"/>
    <w:rsid w:val="000B1F73"/>
    <w:rsid w:val="0010048E"/>
    <w:rsid w:val="0010587B"/>
    <w:rsid w:val="00110F00"/>
    <w:rsid w:val="00111FAD"/>
    <w:rsid w:val="00126A5A"/>
    <w:rsid w:val="00133443"/>
    <w:rsid w:val="00135073"/>
    <w:rsid w:val="00181B0F"/>
    <w:rsid w:val="001937FB"/>
    <w:rsid w:val="001A5944"/>
    <w:rsid w:val="001B5383"/>
    <w:rsid w:val="001B5B91"/>
    <w:rsid w:val="001C173F"/>
    <w:rsid w:val="001C4C10"/>
    <w:rsid w:val="001D3EAD"/>
    <w:rsid w:val="002147D7"/>
    <w:rsid w:val="00266EBB"/>
    <w:rsid w:val="00284F1A"/>
    <w:rsid w:val="002973A6"/>
    <w:rsid w:val="002A7696"/>
    <w:rsid w:val="002C7886"/>
    <w:rsid w:val="002D05E1"/>
    <w:rsid w:val="002F478A"/>
    <w:rsid w:val="00351F3E"/>
    <w:rsid w:val="003578AC"/>
    <w:rsid w:val="00364CE5"/>
    <w:rsid w:val="00376741"/>
    <w:rsid w:val="00377058"/>
    <w:rsid w:val="0038047D"/>
    <w:rsid w:val="00385410"/>
    <w:rsid w:val="003A53AB"/>
    <w:rsid w:val="003A720F"/>
    <w:rsid w:val="003C7DF9"/>
    <w:rsid w:val="003E3C57"/>
    <w:rsid w:val="003F0C59"/>
    <w:rsid w:val="004416BE"/>
    <w:rsid w:val="004C1EBA"/>
    <w:rsid w:val="004C7B59"/>
    <w:rsid w:val="004D29B9"/>
    <w:rsid w:val="004D2ED2"/>
    <w:rsid w:val="00521804"/>
    <w:rsid w:val="0052611E"/>
    <w:rsid w:val="00534A30"/>
    <w:rsid w:val="00537079"/>
    <w:rsid w:val="00551783"/>
    <w:rsid w:val="005B407E"/>
    <w:rsid w:val="005D3E08"/>
    <w:rsid w:val="005D6038"/>
    <w:rsid w:val="005E2E99"/>
    <w:rsid w:val="005E30BF"/>
    <w:rsid w:val="005E7AA2"/>
    <w:rsid w:val="00602FC7"/>
    <w:rsid w:val="006262E4"/>
    <w:rsid w:val="00652131"/>
    <w:rsid w:val="0065293E"/>
    <w:rsid w:val="00655C83"/>
    <w:rsid w:val="00681F59"/>
    <w:rsid w:val="006865FA"/>
    <w:rsid w:val="006A0FF2"/>
    <w:rsid w:val="006D7CD1"/>
    <w:rsid w:val="006F23C2"/>
    <w:rsid w:val="00724E05"/>
    <w:rsid w:val="00743F43"/>
    <w:rsid w:val="0074649B"/>
    <w:rsid w:val="007C4AA0"/>
    <w:rsid w:val="007F1908"/>
    <w:rsid w:val="00800B3C"/>
    <w:rsid w:val="008263B1"/>
    <w:rsid w:val="00832236"/>
    <w:rsid w:val="008364D3"/>
    <w:rsid w:val="00884C92"/>
    <w:rsid w:val="00895604"/>
    <w:rsid w:val="008A2807"/>
    <w:rsid w:val="008A47F9"/>
    <w:rsid w:val="008D6674"/>
    <w:rsid w:val="00942C44"/>
    <w:rsid w:val="0097261A"/>
    <w:rsid w:val="009751C8"/>
    <w:rsid w:val="009807A0"/>
    <w:rsid w:val="009D07A5"/>
    <w:rsid w:val="00A52C5C"/>
    <w:rsid w:val="00A54825"/>
    <w:rsid w:val="00A94E52"/>
    <w:rsid w:val="00AA0A75"/>
    <w:rsid w:val="00AC445E"/>
    <w:rsid w:val="00AC6E4A"/>
    <w:rsid w:val="00AD220D"/>
    <w:rsid w:val="00AD6BAF"/>
    <w:rsid w:val="00AD6C0A"/>
    <w:rsid w:val="00AF6ADB"/>
    <w:rsid w:val="00AF701C"/>
    <w:rsid w:val="00B02102"/>
    <w:rsid w:val="00B10B0F"/>
    <w:rsid w:val="00B12541"/>
    <w:rsid w:val="00B24C61"/>
    <w:rsid w:val="00B33BB5"/>
    <w:rsid w:val="00B5719D"/>
    <w:rsid w:val="00B7754B"/>
    <w:rsid w:val="00BE17A7"/>
    <w:rsid w:val="00BE77A8"/>
    <w:rsid w:val="00BF038B"/>
    <w:rsid w:val="00C36853"/>
    <w:rsid w:val="00C370A1"/>
    <w:rsid w:val="00C40F5A"/>
    <w:rsid w:val="00C46CB7"/>
    <w:rsid w:val="00CB5917"/>
    <w:rsid w:val="00CE1D8C"/>
    <w:rsid w:val="00D05EAA"/>
    <w:rsid w:val="00D21319"/>
    <w:rsid w:val="00D249A9"/>
    <w:rsid w:val="00D40FE8"/>
    <w:rsid w:val="00D459B3"/>
    <w:rsid w:val="00D61232"/>
    <w:rsid w:val="00D744F0"/>
    <w:rsid w:val="00D841E0"/>
    <w:rsid w:val="00D87536"/>
    <w:rsid w:val="00D95D63"/>
    <w:rsid w:val="00DA27A9"/>
    <w:rsid w:val="00DF3423"/>
    <w:rsid w:val="00E06610"/>
    <w:rsid w:val="00E328AE"/>
    <w:rsid w:val="00E531D4"/>
    <w:rsid w:val="00E53BA6"/>
    <w:rsid w:val="00E717C9"/>
    <w:rsid w:val="00E75387"/>
    <w:rsid w:val="00E81D03"/>
    <w:rsid w:val="00E939E8"/>
    <w:rsid w:val="00EF0FDF"/>
    <w:rsid w:val="00EF2B0D"/>
    <w:rsid w:val="00F01603"/>
    <w:rsid w:val="00F372A0"/>
    <w:rsid w:val="00F43F28"/>
    <w:rsid w:val="00F467F3"/>
    <w:rsid w:val="00F62F6C"/>
    <w:rsid w:val="00F77D18"/>
    <w:rsid w:val="00FA74BC"/>
    <w:rsid w:val="00FF135C"/>
    <w:rsid w:val="00FF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E1F4A"/>
  <w15:chartTrackingRefBased/>
  <w15:docId w15:val="{FBCBF106-F726-C947-B834-501DCCA3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51C8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65C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135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u w:color="000000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135C"/>
  </w:style>
  <w:style w:type="paragraph" w:styleId="Pidipagina">
    <w:name w:val="footer"/>
    <w:basedOn w:val="Normale"/>
    <w:link w:val="PidipaginaCarattere"/>
    <w:uiPriority w:val="99"/>
    <w:unhideWhenUsed/>
    <w:rsid w:val="00FF135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u w:color="000000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35C"/>
  </w:style>
  <w:style w:type="paragraph" w:styleId="NormaleWeb">
    <w:name w:val="Normal (Web)"/>
    <w:basedOn w:val="Normale"/>
    <w:uiPriority w:val="99"/>
    <w:unhideWhenUsed/>
    <w:rsid w:val="001937FB"/>
    <w:pPr>
      <w:spacing w:before="100" w:beforeAutospacing="1" w:after="100" w:afterAutospacing="1"/>
    </w:pPr>
    <w:rPr>
      <w:u w:color="000000"/>
    </w:rPr>
  </w:style>
  <w:style w:type="paragraph" w:styleId="Paragrafoelenco">
    <w:name w:val="List Paragraph"/>
    <w:basedOn w:val="Normale"/>
    <w:uiPriority w:val="34"/>
    <w:qFormat/>
    <w:rsid w:val="002147D7"/>
    <w:pPr>
      <w:ind w:left="720"/>
      <w:contextualSpacing/>
    </w:pPr>
    <w:rPr>
      <w:rFonts w:asciiTheme="minorHAnsi" w:eastAsiaTheme="minorHAnsi" w:hAnsiTheme="minorHAnsi" w:cstheme="minorBidi"/>
      <w:kern w:val="2"/>
      <w:u w:color="000000"/>
      <w:lang w:eastAsia="en-US"/>
      <w14:ligatures w14:val="standardContextual"/>
    </w:rPr>
  </w:style>
  <w:style w:type="paragraph" w:styleId="Nessunaspaziatura">
    <w:name w:val="No Spacing"/>
    <w:uiPriority w:val="1"/>
    <w:qFormat/>
    <w:rsid w:val="001C4C1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Verdana" w:eastAsia="Arial Unicode MS" w:hAnsi="Verdana" w:cs="Arial Unicode MS"/>
      <w:color w:val="000000"/>
      <w:kern w:val="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AF6AD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F6AD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Verdana" w:eastAsia="Arial Unicode MS" w:hAnsi="Verdana" w:cs="Arial Unicode MS"/>
      <w:color w:val="000000"/>
      <w:sz w:val="20"/>
      <w:szCs w:val="2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F6ADB"/>
    <w:rPr>
      <w:rFonts w:ascii="Verdana" w:eastAsia="Arial Unicode MS" w:hAnsi="Verdana" w:cs="Arial Unicode MS"/>
      <w:color w:val="000000"/>
      <w:kern w:val="0"/>
      <w:sz w:val="20"/>
      <w:szCs w:val="2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F6AD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F6ADB"/>
    <w:rPr>
      <w:rFonts w:ascii="Verdana" w:eastAsia="Arial Unicode MS" w:hAnsi="Verdana" w:cs="Arial Unicode MS"/>
      <w:b/>
      <w:bCs/>
      <w:color w:val="000000"/>
      <w:kern w:val="0"/>
      <w:sz w:val="20"/>
      <w:szCs w:val="2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4C6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/>
      <w:sz w:val="18"/>
      <w:szCs w:val="18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4C61"/>
    <w:rPr>
      <w:rFonts w:ascii="Times New Roman" w:eastAsia="Arial Unicode MS" w:hAnsi="Times New Roman" w:cs="Times New Roman"/>
      <w:color w:val="000000"/>
      <w:kern w:val="0"/>
      <w:sz w:val="18"/>
      <w:szCs w:val="18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apple-converted-space">
    <w:name w:val="apple-converted-space"/>
    <w:basedOn w:val="Carpredefinitoparagrafo"/>
    <w:rsid w:val="009751C8"/>
  </w:style>
  <w:style w:type="character" w:customStyle="1" w:styleId="Titolo1Carattere">
    <w:name w:val="Titolo 1 Carattere"/>
    <w:basedOn w:val="Carpredefinitoparagrafo"/>
    <w:link w:val="Titolo1"/>
    <w:uiPriority w:val="9"/>
    <w:rsid w:val="00065CE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  <w:style w:type="paragraph" w:customStyle="1" w:styleId="p2">
    <w:name w:val="p2"/>
    <w:basedOn w:val="Normale"/>
    <w:rsid w:val="00B10B0F"/>
    <w:rPr>
      <w:rFonts w:ascii=".AppleSystemUIFont" w:hAnsi=".AppleSystemUIFont"/>
      <w:sz w:val="29"/>
      <w:szCs w:val="29"/>
    </w:rPr>
  </w:style>
  <w:style w:type="character" w:customStyle="1" w:styleId="s1">
    <w:name w:val="s1"/>
    <w:basedOn w:val="Carpredefinitoparagrafo"/>
    <w:rsid w:val="00B10B0F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character" w:customStyle="1" w:styleId="s2">
    <w:name w:val="s2"/>
    <w:basedOn w:val="Carpredefinitoparagrafo"/>
    <w:rsid w:val="00B10B0F"/>
    <w:rPr>
      <w:rFonts w:ascii="UICTFontTextStyleEmphasizedBody" w:hAnsi="UICTFontTextStyleEmphasizedBody" w:hint="default"/>
      <w:b/>
      <w:bCs/>
      <w:i w:val="0"/>
      <w:iCs w:val="0"/>
      <w:sz w:val="29"/>
      <w:szCs w:val="29"/>
    </w:rPr>
  </w:style>
  <w:style w:type="paragraph" w:customStyle="1" w:styleId="p1">
    <w:name w:val="p1"/>
    <w:basedOn w:val="Normale"/>
    <w:rsid w:val="00A52C5C"/>
    <w:rPr>
      <w:rFonts w:ascii=".AppleSystemUIFont" w:hAnsi=".AppleSystemUIFont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0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8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3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9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5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8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61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6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7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5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04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0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0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1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8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4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9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5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0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9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6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8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3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8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4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2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23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8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5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3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8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7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5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0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0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2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6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8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6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82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5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9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9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4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7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9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94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73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7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2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9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9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6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1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5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9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8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090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2953652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094697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1360996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9539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2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kel12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0a9d9b-11d3-4a4d-a513-cb7e5b34d61e">
      <Terms xmlns="http://schemas.microsoft.com/office/infopath/2007/PartnerControls"/>
    </lcf76f155ced4ddcb4097134ff3c332f>
    <TaxCatchAll xmlns="e418706c-23f9-4a0c-bfe3-ad5e6e0d74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C97589B03B704AB54B57C683F822B1" ma:contentTypeVersion="15" ma:contentTypeDescription="Creare un nuovo documento." ma:contentTypeScope="" ma:versionID="5f9e20dc7a1f8ccbafc11255c20c88c9">
  <xsd:schema xmlns:xsd="http://www.w3.org/2001/XMLSchema" xmlns:xs="http://www.w3.org/2001/XMLSchema" xmlns:p="http://schemas.microsoft.com/office/2006/metadata/properties" xmlns:ns2="750a9d9b-11d3-4a4d-a513-cb7e5b34d61e" xmlns:ns3="e418706c-23f9-4a0c-bfe3-ad5e6e0d743a" targetNamespace="http://schemas.microsoft.com/office/2006/metadata/properties" ma:root="true" ma:fieldsID="cddce0dfeffadf943f0fa10be272413f" ns2:_="" ns3:_="">
    <xsd:import namespace="750a9d9b-11d3-4a4d-a513-cb7e5b34d61e"/>
    <xsd:import namespace="e418706c-23f9-4a0c-bfe3-ad5e6e0d743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a9d9b-11d3-4a4d-a513-cb7e5b34d61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eb004475-1d41-4bad-920e-d0f902a63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8706c-23f9-4a0c-bfe3-ad5e6e0d743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878f9c2-a378-4ed1-ac32-3e488cab409c}" ma:internalName="TaxCatchAll" ma:showField="CatchAllData" ma:web="e418706c-23f9-4a0c-bfe3-ad5e6e0d7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42C2EA-41B8-4F02-8A02-65957442DE04}">
  <ds:schemaRefs>
    <ds:schemaRef ds:uri="http://schemas.microsoft.com/office/2006/metadata/properties"/>
    <ds:schemaRef ds:uri="http://schemas.microsoft.com/office/infopath/2007/PartnerControls"/>
    <ds:schemaRef ds:uri="750a9d9b-11d3-4a4d-a513-cb7e5b34d61e"/>
    <ds:schemaRef ds:uri="e418706c-23f9-4a0c-bfe3-ad5e6e0d743a"/>
  </ds:schemaRefs>
</ds:datastoreItem>
</file>

<file path=customXml/itemProps2.xml><?xml version="1.0" encoding="utf-8"?>
<ds:datastoreItem xmlns:ds="http://schemas.openxmlformats.org/officeDocument/2006/customXml" ds:itemID="{43CEDC88-064E-48A3-B1CD-FC28FE6253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89A43F-1F38-4694-9B0C-41ECC3C2F1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a9d9b-11d3-4a4d-a513-cb7e5b34d61e"/>
    <ds:schemaRef ds:uri="e418706c-23f9-4a0c-bfe3-ad5e6e0d7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cristina cappennani</dc:creator>
  <cp:keywords/>
  <dc:description/>
  <cp:lastModifiedBy>Sara Ferdeghini</cp:lastModifiedBy>
  <cp:revision>2</cp:revision>
  <dcterms:created xsi:type="dcterms:W3CDTF">2025-09-30T06:47:00Z</dcterms:created>
  <dcterms:modified xsi:type="dcterms:W3CDTF">2025-09-30T06:47:00Z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0x010100A5C97589B03B704AB54B57C683F822B1</vt:lpwstr>
  </property>
</Properties>
</file>